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069" w:rsidRPr="00355CA6" w:rsidRDefault="008F5069" w:rsidP="00DB0B60">
      <w:pPr>
        <w:jc w:val="center"/>
        <w:rPr>
          <w:color w:val="000000" w:themeColor="text1"/>
          <w:sz w:val="36"/>
          <w:szCs w:val="36"/>
        </w:rPr>
      </w:pPr>
      <w:r w:rsidRPr="00355CA6">
        <w:rPr>
          <w:color w:val="000000" w:themeColor="text1"/>
          <w:spacing w:val="32"/>
          <w:sz w:val="36"/>
          <w:szCs w:val="36"/>
        </w:rPr>
        <w:t>仕</w:t>
      </w:r>
      <w:r w:rsidRPr="00355CA6">
        <w:rPr>
          <w:color w:val="000000" w:themeColor="text1"/>
          <w:spacing w:val="32"/>
          <w:w w:val="50"/>
          <w:sz w:val="36"/>
          <w:szCs w:val="36"/>
        </w:rPr>
        <w:t xml:space="preserve">　　　　　</w:t>
      </w:r>
      <w:r w:rsidRPr="00355CA6">
        <w:rPr>
          <w:color w:val="000000" w:themeColor="text1"/>
          <w:spacing w:val="32"/>
          <w:sz w:val="36"/>
          <w:szCs w:val="36"/>
        </w:rPr>
        <w:t>様</w:t>
      </w:r>
      <w:r w:rsidRPr="00355CA6">
        <w:rPr>
          <w:color w:val="000000" w:themeColor="text1"/>
          <w:spacing w:val="32"/>
          <w:w w:val="50"/>
          <w:sz w:val="36"/>
          <w:szCs w:val="36"/>
        </w:rPr>
        <w:t xml:space="preserve">　　　　　</w:t>
      </w:r>
      <w:r w:rsidRPr="00355CA6">
        <w:rPr>
          <w:color w:val="000000" w:themeColor="text1"/>
          <w:spacing w:val="32"/>
          <w:sz w:val="36"/>
          <w:szCs w:val="36"/>
        </w:rPr>
        <w:t>書</w:t>
      </w:r>
    </w:p>
    <w:tbl>
      <w:tblPr>
        <w:tblpPr w:leftFromText="142" w:rightFromText="142" w:vertAnchor="text" w:tblpY="1"/>
        <w:tblOverlap w:val="never"/>
        <w:tblW w:w="9693" w:type="dxa"/>
        <w:tblLayout w:type="fixed"/>
        <w:tblCellMar>
          <w:left w:w="47" w:type="dxa"/>
          <w:right w:w="52" w:type="dxa"/>
        </w:tblCellMar>
        <w:tblLook w:val="0000" w:firstRow="0" w:lastRow="0" w:firstColumn="0" w:lastColumn="0" w:noHBand="0" w:noVBand="0"/>
      </w:tblPr>
      <w:tblGrid>
        <w:gridCol w:w="1209"/>
        <w:gridCol w:w="3464"/>
        <w:gridCol w:w="1134"/>
        <w:gridCol w:w="3886"/>
      </w:tblGrid>
      <w:tr w:rsidR="00054A20" w:rsidRPr="00054A20" w:rsidTr="009332B7">
        <w:trPr>
          <w:trHeight w:val="179"/>
        </w:trPr>
        <w:tc>
          <w:tcPr>
            <w:tcW w:w="1209" w:type="dxa"/>
            <w:tcBorders>
              <w:top w:val="single" w:sz="4" w:space="0" w:color="000001"/>
              <w:left w:val="single" w:sz="4" w:space="0" w:color="000001"/>
              <w:bottom w:val="single" w:sz="4" w:space="0" w:color="000001"/>
            </w:tcBorders>
            <w:shd w:val="clear" w:color="auto" w:fill="FFFFFF"/>
            <w:vAlign w:val="center"/>
          </w:tcPr>
          <w:p w:rsidR="008F5069" w:rsidRPr="00054A20" w:rsidRDefault="008F5069" w:rsidP="00054A20">
            <w:pPr>
              <w:spacing w:line="312" w:lineRule="atLeast"/>
              <w:jc w:val="center"/>
              <w:rPr>
                <w:color w:val="000000" w:themeColor="text1"/>
              </w:rPr>
            </w:pPr>
            <w:r w:rsidRPr="00054A20">
              <w:rPr>
                <w:color w:val="000000" w:themeColor="text1"/>
                <w:sz w:val="24"/>
                <w:szCs w:val="24"/>
              </w:rPr>
              <w:t>機器名</w:t>
            </w:r>
          </w:p>
        </w:tc>
        <w:tc>
          <w:tcPr>
            <w:tcW w:w="3464" w:type="dxa"/>
            <w:tcBorders>
              <w:top w:val="single" w:sz="4" w:space="0" w:color="000001"/>
              <w:left w:val="single" w:sz="4" w:space="0" w:color="000001"/>
              <w:bottom w:val="single" w:sz="4" w:space="0" w:color="000001"/>
            </w:tcBorders>
            <w:shd w:val="clear" w:color="auto" w:fill="FFFFFF"/>
            <w:vAlign w:val="center"/>
          </w:tcPr>
          <w:p w:rsidR="008F5069" w:rsidRPr="00054A20" w:rsidRDefault="00CF28EE" w:rsidP="00AE77FF">
            <w:pPr>
              <w:spacing w:line="312" w:lineRule="atLeast"/>
              <w:jc w:val="center"/>
              <w:rPr>
                <w:color w:val="000000" w:themeColor="text1"/>
              </w:rPr>
            </w:pPr>
            <w:r>
              <w:rPr>
                <w:rFonts w:hint="eastAsia"/>
                <w:color w:val="000000" w:themeColor="text1"/>
              </w:rPr>
              <w:t>液体クロマトグラフ</w:t>
            </w:r>
            <w:r w:rsidR="00C968EE">
              <w:rPr>
                <w:rFonts w:hint="eastAsia"/>
                <w:color w:val="000000" w:themeColor="text1"/>
              </w:rPr>
              <w:t>装置</w:t>
            </w:r>
            <w:r w:rsidR="00BC032F">
              <w:rPr>
                <w:rFonts w:hint="eastAsia"/>
                <w:color w:val="000000" w:themeColor="text1"/>
              </w:rPr>
              <w:t>の製造</w:t>
            </w:r>
          </w:p>
        </w:tc>
        <w:tc>
          <w:tcPr>
            <w:tcW w:w="1134" w:type="dxa"/>
            <w:tcBorders>
              <w:top w:val="single" w:sz="4" w:space="0" w:color="000001"/>
              <w:left w:val="single" w:sz="4" w:space="0" w:color="000001"/>
              <w:bottom w:val="single" w:sz="4" w:space="0" w:color="000001"/>
            </w:tcBorders>
            <w:shd w:val="clear" w:color="auto" w:fill="FFFFFF"/>
            <w:vAlign w:val="center"/>
          </w:tcPr>
          <w:p w:rsidR="008F5069" w:rsidRPr="00054A20" w:rsidRDefault="009332B7" w:rsidP="00054A20">
            <w:pPr>
              <w:spacing w:line="312" w:lineRule="atLeast"/>
              <w:jc w:val="center"/>
              <w:rPr>
                <w:color w:val="000000" w:themeColor="text1"/>
              </w:rPr>
            </w:pPr>
            <w:r>
              <w:rPr>
                <w:rFonts w:hint="eastAsia"/>
                <w:color w:val="000000" w:themeColor="text1"/>
                <w:sz w:val="24"/>
                <w:szCs w:val="24"/>
              </w:rPr>
              <w:t>納入場所</w:t>
            </w:r>
          </w:p>
        </w:tc>
        <w:tc>
          <w:tcPr>
            <w:tcW w:w="3886" w:type="dxa"/>
            <w:tcBorders>
              <w:top w:val="single" w:sz="4" w:space="0" w:color="000001"/>
              <w:left w:val="single" w:sz="4" w:space="0" w:color="000001"/>
              <w:bottom w:val="single" w:sz="4" w:space="0" w:color="000001"/>
              <w:right w:val="single" w:sz="4" w:space="0" w:color="000001"/>
            </w:tcBorders>
            <w:shd w:val="clear" w:color="auto" w:fill="FFFFFF"/>
          </w:tcPr>
          <w:p w:rsidR="008F5069" w:rsidRPr="00054A20" w:rsidRDefault="009332B7" w:rsidP="009332B7">
            <w:pPr>
              <w:spacing w:line="312" w:lineRule="atLeast"/>
              <w:rPr>
                <w:color w:val="000000" w:themeColor="text1"/>
              </w:rPr>
            </w:pPr>
            <w:r>
              <w:rPr>
                <w:rFonts w:hint="eastAsia"/>
                <w:color w:val="000000" w:themeColor="text1"/>
              </w:rPr>
              <w:t>愛媛県立今治工業高等学校第２教棟２階発酵実習室</w:t>
            </w:r>
          </w:p>
        </w:tc>
      </w:tr>
      <w:tr w:rsidR="00054A20" w:rsidRPr="00054A20" w:rsidTr="003C0447">
        <w:trPr>
          <w:trHeight w:val="12323"/>
        </w:trPr>
        <w:tc>
          <w:tcPr>
            <w:tcW w:w="9693" w:type="dxa"/>
            <w:gridSpan w:val="4"/>
            <w:tcBorders>
              <w:top w:val="single" w:sz="4" w:space="0" w:color="000001"/>
              <w:left w:val="single" w:sz="4" w:space="0" w:color="000001"/>
              <w:bottom w:val="single" w:sz="4" w:space="0" w:color="000001"/>
              <w:right w:val="single" w:sz="4" w:space="0" w:color="000001"/>
            </w:tcBorders>
            <w:shd w:val="clear" w:color="auto" w:fill="FFFFFF"/>
          </w:tcPr>
          <w:p w:rsidR="008F5069" w:rsidRPr="00F1675B" w:rsidRDefault="008F5069" w:rsidP="00054A20">
            <w:pPr>
              <w:spacing w:line="268" w:lineRule="atLeast"/>
              <w:ind w:firstLine="199"/>
              <w:jc w:val="left"/>
              <w:textAlignment w:val="baseline"/>
              <w:rPr>
                <w:color w:val="000000" w:themeColor="text1"/>
                <w:sz w:val="20"/>
                <w:szCs w:val="20"/>
              </w:rPr>
            </w:pPr>
            <w:r w:rsidRPr="00F1675B">
              <w:rPr>
                <w:rFonts w:cs="ＭＳ 明朝" w:hint="eastAsia"/>
                <w:color w:val="000000" w:themeColor="text1"/>
                <w:sz w:val="20"/>
                <w:szCs w:val="20"/>
              </w:rPr>
              <w:t>標記案件の仕様は、次のとおりである。</w:t>
            </w:r>
          </w:p>
          <w:p w:rsidR="008F5069" w:rsidRPr="00F1675B" w:rsidRDefault="008F5069" w:rsidP="00EE07FC">
            <w:pPr>
              <w:spacing w:line="268" w:lineRule="atLeast"/>
              <w:ind w:firstLineChars="100" w:firstLine="200"/>
              <w:jc w:val="left"/>
              <w:textAlignment w:val="baseline"/>
              <w:rPr>
                <w:color w:val="000000" w:themeColor="text1"/>
                <w:sz w:val="20"/>
                <w:szCs w:val="20"/>
              </w:rPr>
            </w:pPr>
            <w:r w:rsidRPr="00F1675B">
              <w:rPr>
                <w:rFonts w:cs="ＭＳ 明朝" w:hint="eastAsia"/>
                <w:color w:val="000000" w:themeColor="text1"/>
                <w:sz w:val="20"/>
                <w:szCs w:val="20"/>
              </w:rPr>
              <w:t>本機器は次の条件を満たす必要がある。</w:t>
            </w:r>
          </w:p>
          <w:p w:rsidR="00AE77FF" w:rsidRDefault="008F5069" w:rsidP="00054A20">
            <w:pPr>
              <w:spacing w:line="268" w:lineRule="atLeast"/>
              <w:jc w:val="left"/>
              <w:textAlignment w:val="baseline"/>
              <w:rPr>
                <w:rFonts w:cs="ＭＳ 明朝"/>
                <w:color w:val="000000" w:themeColor="text1"/>
                <w:sz w:val="20"/>
                <w:szCs w:val="20"/>
              </w:rPr>
            </w:pPr>
            <w:r w:rsidRPr="00F1675B">
              <w:rPr>
                <w:rFonts w:cs="ＭＳ 明朝" w:hint="eastAsia"/>
                <w:color w:val="000000" w:themeColor="text1"/>
                <w:sz w:val="20"/>
                <w:szCs w:val="20"/>
              </w:rPr>
              <w:t>１</w:t>
            </w:r>
            <w:r w:rsidR="00AE77FF">
              <w:rPr>
                <w:rFonts w:cs="ＭＳ 明朝" w:hint="eastAsia"/>
                <w:color w:val="000000" w:themeColor="text1"/>
                <w:sz w:val="20"/>
                <w:szCs w:val="20"/>
              </w:rPr>
              <w:t xml:space="preserve">　仕様</w:t>
            </w:r>
          </w:p>
          <w:p w:rsidR="003640FA" w:rsidRDefault="00AE77FF" w:rsidP="00CF28EE">
            <w:pPr>
              <w:spacing w:line="268" w:lineRule="atLeast"/>
              <w:ind w:left="200" w:hangingChars="100" w:hanging="200"/>
              <w:jc w:val="left"/>
              <w:textAlignment w:val="baseline"/>
              <w:rPr>
                <w:rFonts w:cs="ＭＳ 明朝"/>
                <w:color w:val="000000" w:themeColor="text1"/>
                <w:sz w:val="20"/>
                <w:szCs w:val="20"/>
              </w:rPr>
            </w:pPr>
            <w:r>
              <w:rPr>
                <w:rFonts w:cs="ＭＳ 明朝" w:hint="eastAsia"/>
                <w:color w:val="000000" w:themeColor="text1"/>
                <w:sz w:val="20"/>
                <w:szCs w:val="20"/>
              </w:rPr>
              <w:t xml:space="preserve">　　</w:t>
            </w:r>
            <w:r w:rsidR="00CF28EE">
              <w:rPr>
                <w:rFonts w:cs="ＭＳ 明朝" w:hint="eastAsia"/>
                <w:color w:val="000000" w:themeColor="text1"/>
                <w:sz w:val="20"/>
                <w:szCs w:val="20"/>
              </w:rPr>
              <w:t>化学工業の学習では、バイオテクノロジー関連の実習やバイオ化学、セラミックなどの新素材に関する実習が必要である。そのために、本校で実施しているバイオリアクター実習において、使用する原料や反応途中の糖類の成分や濃度を定量分析するために、必ず備えておかなければならい装置である。</w:t>
            </w:r>
          </w:p>
          <w:p w:rsidR="00CF28EE" w:rsidRDefault="00CF28EE" w:rsidP="00CF28EE">
            <w:pPr>
              <w:spacing w:line="268" w:lineRule="atLeast"/>
              <w:ind w:left="200" w:hangingChars="100" w:hanging="200"/>
              <w:jc w:val="left"/>
              <w:textAlignment w:val="baseline"/>
              <w:rPr>
                <w:rFonts w:cs="ＭＳ 明朝"/>
                <w:color w:val="000000" w:themeColor="text1"/>
                <w:sz w:val="20"/>
                <w:szCs w:val="20"/>
              </w:rPr>
            </w:pPr>
            <w:r>
              <w:rPr>
                <w:rFonts w:cs="ＭＳ 明朝" w:hint="eastAsia"/>
                <w:color w:val="000000" w:themeColor="text1"/>
                <w:sz w:val="20"/>
                <w:szCs w:val="20"/>
              </w:rPr>
              <w:t xml:space="preserve">　　また、地球環境化学や工業化学などで学習し、課題研究などで行う分析実習についても活用する重要な装置である。</w:t>
            </w:r>
          </w:p>
          <w:p w:rsidR="00ED591A" w:rsidRDefault="00ED591A" w:rsidP="003640FA">
            <w:pPr>
              <w:spacing w:line="268" w:lineRule="atLeast"/>
              <w:ind w:left="200" w:hangingChars="100" w:hanging="200"/>
              <w:jc w:val="left"/>
              <w:textAlignment w:val="baseline"/>
              <w:rPr>
                <w:rFonts w:cs="ＭＳ 明朝"/>
                <w:color w:val="000000" w:themeColor="text1"/>
                <w:sz w:val="20"/>
                <w:szCs w:val="20"/>
              </w:rPr>
            </w:pPr>
            <w:r>
              <w:rPr>
                <w:rFonts w:cs="ＭＳ 明朝" w:hint="eastAsia"/>
                <w:color w:val="000000" w:themeColor="text1"/>
                <w:sz w:val="20"/>
                <w:szCs w:val="20"/>
              </w:rPr>
              <w:t xml:space="preserve">　</w:t>
            </w:r>
            <w:r w:rsidR="00CF28EE">
              <w:rPr>
                <w:rFonts w:cs="ＭＳ 明朝" w:hint="eastAsia"/>
                <w:color w:val="000000" w:themeColor="text1"/>
                <w:sz w:val="20"/>
                <w:szCs w:val="20"/>
              </w:rPr>
              <w:t xml:space="preserve">　本校において液体クロマトグラフ装置として</w:t>
            </w:r>
            <w:r>
              <w:rPr>
                <w:rFonts w:cs="ＭＳ 明朝" w:hint="eastAsia"/>
                <w:color w:val="000000" w:themeColor="text1"/>
                <w:sz w:val="20"/>
                <w:szCs w:val="20"/>
              </w:rPr>
              <w:t>必要な条件は次のとおりである。</w:t>
            </w:r>
          </w:p>
          <w:p w:rsidR="00ED591A" w:rsidRDefault="00CF28EE" w:rsidP="00ED591A">
            <w:pPr>
              <w:pStyle w:val="a9"/>
              <w:numPr>
                <w:ilvl w:val="0"/>
                <w:numId w:val="1"/>
              </w:numPr>
              <w:spacing w:line="268" w:lineRule="atLeast"/>
              <w:ind w:leftChars="0"/>
              <w:jc w:val="left"/>
              <w:textAlignment w:val="baseline"/>
              <w:rPr>
                <w:rFonts w:cs="ＭＳ 明朝"/>
                <w:color w:val="000000" w:themeColor="text1"/>
                <w:sz w:val="20"/>
                <w:szCs w:val="20"/>
              </w:rPr>
            </w:pPr>
            <w:r>
              <w:rPr>
                <w:rFonts w:cs="ＭＳ 明朝" w:hint="eastAsia"/>
                <w:color w:val="000000" w:themeColor="text1"/>
                <w:sz w:val="20"/>
                <w:szCs w:val="20"/>
              </w:rPr>
              <w:t>液体中に含まれる物質を、</w:t>
            </w:r>
            <w:r w:rsidR="00CB613E">
              <w:rPr>
                <w:rFonts w:cs="ＭＳ 明朝" w:hint="eastAsia"/>
                <w:color w:val="000000" w:themeColor="text1"/>
                <w:sz w:val="20"/>
                <w:szCs w:val="20"/>
              </w:rPr>
              <w:t>より</w:t>
            </w:r>
            <w:r>
              <w:rPr>
                <w:rFonts w:cs="ＭＳ 明朝" w:hint="eastAsia"/>
                <w:color w:val="000000" w:themeColor="text1"/>
                <w:sz w:val="20"/>
                <w:szCs w:val="20"/>
              </w:rPr>
              <w:t>多くの成分について定量分析できること。</w:t>
            </w:r>
          </w:p>
          <w:p w:rsidR="00E12C13" w:rsidRPr="00CF28EE" w:rsidRDefault="00CF28EE" w:rsidP="00CF28EE">
            <w:pPr>
              <w:pStyle w:val="a9"/>
              <w:numPr>
                <w:ilvl w:val="0"/>
                <w:numId w:val="1"/>
              </w:numPr>
              <w:spacing w:line="268" w:lineRule="atLeast"/>
              <w:ind w:leftChars="0"/>
              <w:jc w:val="left"/>
              <w:textAlignment w:val="baseline"/>
              <w:rPr>
                <w:rFonts w:cs="ＭＳ 明朝"/>
                <w:color w:val="000000" w:themeColor="text1"/>
                <w:sz w:val="20"/>
                <w:szCs w:val="20"/>
              </w:rPr>
            </w:pPr>
            <w:r>
              <w:rPr>
                <w:rFonts w:cs="ＭＳ 明朝" w:hint="eastAsia"/>
                <w:color w:val="000000" w:themeColor="text1"/>
                <w:sz w:val="20"/>
                <w:szCs w:val="20"/>
              </w:rPr>
              <w:t>データの再現性・保存性が確実で、多くの生徒が</w:t>
            </w:r>
            <w:r w:rsidRPr="00CF28EE">
              <w:rPr>
                <w:rFonts w:cs="ＭＳ 明朝" w:hint="eastAsia"/>
                <w:color w:val="000000" w:themeColor="text1"/>
                <w:sz w:val="20"/>
                <w:szCs w:val="20"/>
              </w:rPr>
              <w:t>データ分析</w:t>
            </w:r>
            <w:r>
              <w:rPr>
                <w:rFonts w:cs="ＭＳ 明朝" w:hint="eastAsia"/>
                <w:color w:val="000000" w:themeColor="text1"/>
                <w:sz w:val="20"/>
                <w:szCs w:val="20"/>
              </w:rPr>
              <w:t>を行えること。</w:t>
            </w:r>
          </w:p>
          <w:p w:rsidR="00282EE6" w:rsidRDefault="00CB613E" w:rsidP="00282EE6">
            <w:pPr>
              <w:pStyle w:val="a9"/>
              <w:numPr>
                <w:ilvl w:val="0"/>
                <w:numId w:val="1"/>
              </w:numPr>
              <w:spacing w:line="268" w:lineRule="atLeast"/>
              <w:ind w:leftChars="0"/>
              <w:jc w:val="left"/>
              <w:textAlignment w:val="baseline"/>
              <w:rPr>
                <w:rFonts w:cs="ＭＳ 明朝"/>
                <w:color w:val="000000" w:themeColor="text1"/>
                <w:sz w:val="20"/>
                <w:szCs w:val="20"/>
              </w:rPr>
            </w:pPr>
            <w:r>
              <w:rPr>
                <w:rFonts w:cs="ＭＳ 明朝" w:hint="eastAsia"/>
                <w:color w:val="000000" w:themeColor="text1"/>
                <w:sz w:val="20"/>
                <w:szCs w:val="20"/>
              </w:rPr>
              <w:t>生徒の使用に際して、安全かつ確実な実験ができること。</w:t>
            </w:r>
          </w:p>
          <w:p w:rsidR="00282EE6" w:rsidRDefault="00CB613E" w:rsidP="00282EE6">
            <w:pPr>
              <w:pStyle w:val="a9"/>
              <w:numPr>
                <w:ilvl w:val="0"/>
                <w:numId w:val="1"/>
              </w:numPr>
              <w:spacing w:line="268" w:lineRule="atLeast"/>
              <w:ind w:leftChars="0"/>
              <w:jc w:val="left"/>
              <w:textAlignment w:val="baseline"/>
              <w:rPr>
                <w:rFonts w:cs="ＭＳ 明朝"/>
                <w:color w:val="000000" w:themeColor="text1"/>
                <w:sz w:val="20"/>
                <w:szCs w:val="20"/>
              </w:rPr>
            </w:pPr>
            <w:r>
              <w:rPr>
                <w:rFonts w:cs="ＭＳ 明朝" w:hint="eastAsia"/>
                <w:color w:val="000000" w:themeColor="text1"/>
                <w:sz w:val="20"/>
                <w:szCs w:val="20"/>
              </w:rPr>
              <w:t>本校の実習室の設置環境に適した実験装置であること。</w:t>
            </w:r>
          </w:p>
          <w:p w:rsidR="008F5069" w:rsidRDefault="00ED591A" w:rsidP="00054A20">
            <w:pPr>
              <w:spacing w:line="268" w:lineRule="atLeast"/>
              <w:jc w:val="left"/>
              <w:textAlignment w:val="baseline"/>
              <w:rPr>
                <w:rFonts w:cs="ＭＳ 明朝"/>
                <w:color w:val="000000" w:themeColor="text1"/>
                <w:sz w:val="20"/>
                <w:szCs w:val="20"/>
              </w:rPr>
            </w:pPr>
            <w:r>
              <w:rPr>
                <w:rFonts w:cs="ＭＳ 明朝" w:hint="eastAsia"/>
                <w:color w:val="000000" w:themeColor="text1"/>
                <w:sz w:val="20"/>
                <w:szCs w:val="20"/>
              </w:rPr>
              <w:t>２　性能、機能</w:t>
            </w:r>
          </w:p>
          <w:p w:rsidR="00EE07FC" w:rsidRDefault="00146F95" w:rsidP="00054A20">
            <w:pPr>
              <w:spacing w:line="268" w:lineRule="atLeast"/>
              <w:jc w:val="left"/>
              <w:textAlignment w:val="baseline"/>
              <w:rPr>
                <w:rFonts w:cs="ＭＳ 明朝"/>
                <w:color w:val="000000" w:themeColor="text1"/>
                <w:sz w:val="20"/>
                <w:szCs w:val="20"/>
              </w:rPr>
            </w:pPr>
            <w:r>
              <w:rPr>
                <w:rFonts w:cs="ＭＳ 明朝" w:hint="eastAsia"/>
                <w:color w:val="000000" w:themeColor="text1"/>
                <w:sz w:val="20"/>
                <w:szCs w:val="20"/>
              </w:rPr>
              <w:t>（納入機器一覧）</w:t>
            </w:r>
          </w:p>
          <w:tbl>
            <w:tblPr>
              <w:tblStyle w:val="aa"/>
              <w:tblW w:w="0" w:type="auto"/>
              <w:tblInd w:w="279" w:type="dxa"/>
              <w:tblLayout w:type="fixed"/>
              <w:tblLook w:val="04A0" w:firstRow="1" w:lastRow="0" w:firstColumn="1" w:lastColumn="0" w:noHBand="0" w:noVBand="1"/>
            </w:tblPr>
            <w:tblGrid>
              <w:gridCol w:w="709"/>
              <w:gridCol w:w="3402"/>
              <w:gridCol w:w="1701"/>
            </w:tblGrid>
            <w:tr w:rsidR="00EE07FC" w:rsidTr="00146F95">
              <w:tc>
                <w:tcPr>
                  <w:tcW w:w="709" w:type="dxa"/>
                </w:tcPr>
                <w:p w:rsidR="00EE07FC" w:rsidRDefault="00EE07FC" w:rsidP="00EA7FF7">
                  <w:pPr>
                    <w:framePr w:hSpace="142" w:wrap="around" w:vAnchor="text" w:hAnchor="text" w:y="1"/>
                    <w:spacing w:line="268" w:lineRule="atLeast"/>
                    <w:suppressOverlap/>
                    <w:jc w:val="left"/>
                    <w:textAlignment w:val="baseline"/>
                    <w:rPr>
                      <w:rFonts w:cs="ＭＳ 明朝"/>
                      <w:color w:val="000000" w:themeColor="text1"/>
                      <w:sz w:val="20"/>
                      <w:szCs w:val="20"/>
                    </w:rPr>
                  </w:pPr>
                  <w:r>
                    <w:rPr>
                      <w:rFonts w:cs="ＭＳ 明朝" w:hint="eastAsia"/>
                      <w:color w:val="000000" w:themeColor="text1"/>
                      <w:sz w:val="20"/>
                      <w:szCs w:val="20"/>
                    </w:rPr>
                    <w:t>番号</w:t>
                  </w:r>
                </w:p>
              </w:tc>
              <w:tc>
                <w:tcPr>
                  <w:tcW w:w="3402" w:type="dxa"/>
                </w:tcPr>
                <w:p w:rsidR="00EE07FC" w:rsidRDefault="00EE07FC" w:rsidP="00EA7FF7">
                  <w:pPr>
                    <w:framePr w:hSpace="142" w:wrap="around" w:vAnchor="text" w:hAnchor="text" w:y="1"/>
                    <w:spacing w:line="268" w:lineRule="atLeast"/>
                    <w:suppressOverlap/>
                    <w:jc w:val="left"/>
                    <w:textAlignment w:val="baseline"/>
                    <w:rPr>
                      <w:rFonts w:cs="ＭＳ 明朝"/>
                      <w:color w:val="000000" w:themeColor="text1"/>
                      <w:sz w:val="20"/>
                      <w:szCs w:val="20"/>
                    </w:rPr>
                  </w:pPr>
                  <w:r>
                    <w:rPr>
                      <w:rFonts w:cs="ＭＳ 明朝" w:hint="eastAsia"/>
                      <w:color w:val="000000" w:themeColor="text1"/>
                      <w:sz w:val="20"/>
                      <w:szCs w:val="20"/>
                    </w:rPr>
                    <w:t>品名</w:t>
                  </w:r>
                </w:p>
              </w:tc>
              <w:tc>
                <w:tcPr>
                  <w:tcW w:w="1701" w:type="dxa"/>
                </w:tcPr>
                <w:p w:rsidR="00EE07FC" w:rsidRDefault="00EE07FC" w:rsidP="00EA7FF7">
                  <w:pPr>
                    <w:framePr w:hSpace="142" w:wrap="around" w:vAnchor="text" w:hAnchor="text" w:y="1"/>
                    <w:spacing w:line="268" w:lineRule="atLeast"/>
                    <w:suppressOverlap/>
                    <w:jc w:val="left"/>
                    <w:textAlignment w:val="baseline"/>
                    <w:rPr>
                      <w:rFonts w:cs="ＭＳ 明朝"/>
                      <w:color w:val="000000" w:themeColor="text1"/>
                      <w:sz w:val="20"/>
                      <w:szCs w:val="20"/>
                    </w:rPr>
                  </w:pPr>
                  <w:r>
                    <w:rPr>
                      <w:rFonts w:cs="ＭＳ 明朝" w:hint="eastAsia"/>
                      <w:color w:val="000000" w:themeColor="text1"/>
                      <w:sz w:val="20"/>
                      <w:szCs w:val="20"/>
                    </w:rPr>
                    <w:t>数量</w:t>
                  </w:r>
                </w:p>
              </w:tc>
            </w:tr>
            <w:tr w:rsidR="00EE07FC" w:rsidTr="00146F95">
              <w:tc>
                <w:tcPr>
                  <w:tcW w:w="709" w:type="dxa"/>
                </w:tcPr>
                <w:p w:rsidR="00EE07FC" w:rsidRDefault="00146F95" w:rsidP="00EA7FF7">
                  <w:pPr>
                    <w:framePr w:hSpace="142" w:wrap="around" w:vAnchor="text" w:hAnchor="text" w:y="1"/>
                    <w:spacing w:line="268" w:lineRule="atLeast"/>
                    <w:suppressOverlap/>
                    <w:jc w:val="center"/>
                    <w:textAlignment w:val="baseline"/>
                    <w:rPr>
                      <w:rFonts w:cs="ＭＳ 明朝"/>
                      <w:color w:val="000000" w:themeColor="text1"/>
                      <w:sz w:val="20"/>
                      <w:szCs w:val="20"/>
                    </w:rPr>
                  </w:pPr>
                  <w:r>
                    <w:rPr>
                      <w:rFonts w:cs="ＭＳ 明朝" w:hint="eastAsia"/>
                      <w:color w:val="000000" w:themeColor="text1"/>
                      <w:sz w:val="20"/>
                      <w:szCs w:val="20"/>
                    </w:rPr>
                    <w:t>(1)</w:t>
                  </w:r>
                </w:p>
              </w:tc>
              <w:tc>
                <w:tcPr>
                  <w:tcW w:w="3402" w:type="dxa"/>
                </w:tcPr>
                <w:p w:rsidR="00EE07FC" w:rsidRDefault="00CB613E" w:rsidP="00EA7FF7">
                  <w:pPr>
                    <w:framePr w:hSpace="142" w:wrap="around" w:vAnchor="text" w:hAnchor="text" w:y="1"/>
                    <w:spacing w:line="268" w:lineRule="atLeast"/>
                    <w:suppressOverlap/>
                    <w:jc w:val="left"/>
                    <w:textAlignment w:val="baseline"/>
                    <w:rPr>
                      <w:rFonts w:cs="ＭＳ 明朝"/>
                      <w:color w:val="000000" w:themeColor="text1"/>
                      <w:sz w:val="20"/>
                      <w:szCs w:val="20"/>
                    </w:rPr>
                  </w:pPr>
                  <w:r>
                    <w:rPr>
                      <w:rFonts w:cs="ＭＳ 明朝" w:hint="eastAsia"/>
                      <w:color w:val="000000" w:themeColor="text1"/>
                      <w:sz w:val="20"/>
                      <w:szCs w:val="20"/>
                    </w:rPr>
                    <w:t>液体クロマトグラフ</w:t>
                  </w:r>
                </w:p>
              </w:tc>
              <w:tc>
                <w:tcPr>
                  <w:tcW w:w="1701" w:type="dxa"/>
                </w:tcPr>
                <w:p w:rsidR="00EE07FC" w:rsidRDefault="007F323C" w:rsidP="00EA7FF7">
                  <w:pPr>
                    <w:framePr w:hSpace="142" w:wrap="around" w:vAnchor="text" w:hAnchor="text" w:y="1"/>
                    <w:spacing w:line="268" w:lineRule="atLeast"/>
                    <w:suppressOverlap/>
                    <w:jc w:val="left"/>
                    <w:textAlignment w:val="baseline"/>
                    <w:rPr>
                      <w:rFonts w:cs="ＭＳ 明朝"/>
                      <w:color w:val="000000" w:themeColor="text1"/>
                      <w:sz w:val="20"/>
                      <w:szCs w:val="20"/>
                    </w:rPr>
                  </w:pPr>
                  <w:r>
                    <w:rPr>
                      <w:rFonts w:cs="ＭＳ 明朝"/>
                      <w:color w:val="000000" w:themeColor="text1"/>
                      <w:sz w:val="20"/>
                      <w:szCs w:val="20"/>
                    </w:rPr>
                    <w:t>１</w:t>
                  </w:r>
                  <w:r>
                    <w:rPr>
                      <w:rFonts w:cs="ＭＳ 明朝" w:hint="eastAsia"/>
                      <w:color w:val="000000" w:themeColor="text1"/>
                      <w:sz w:val="20"/>
                      <w:szCs w:val="20"/>
                    </w:rPr>
                    <w:t>式</w:t>
                  </w:r>
                </w:p>
              </w:tc>
            </w:tr>
            <w:tr w:rsidR="00EE07FC" w:rsidTr="00146F95">
              <w:tc>
                <w:tcPr>
                  <w:tcW w:w="709" w:type="dxa"/>
                </w:tcPr>
                <w:p w:rsidR="00EE07FC" w:rsidRDefault="00146F95" w:rsidP="00EA7FF7">
                  <w:pPr>
                    <w:framePr w:hSpace="142" w:wrap="around" w:vAnchor="text" w:hAnchor="text" w:y="1"/>
                    <w:spacing w:line="268" w:lineRule="atLeast"/>
                    <w:suppressOverlap/>
                    <w:jc w:val="center"/>
                    <w:textAlignment w:val="baseline"/>
                    <w:rPr>
                      <w:rFonts w:cs="ＭＳ 明朝"/>
                      <w:color w:val="000000" w:themeColor="text1"/>
                      <w:sz w:val="20"/>
                      <w:szCs w:val="20"/>
                    </w:rPr>
                  </w:pPr>
                  <w:r>
                    <w:rPr>
                      <w:rFonts w:cs="ＭＳ 明朝"/>
                      <w:color w:val="000000" w:themeColor="text1"/>
                      <w:sz w:val="20"/>
                      <w:szCs w:val="20"/>
                    </w:rPr>
                    <w:t>(2)</w:t>
                  </w:r>
                </w:p>
              </w:tc>
              <w:tc>
                <w:tcPr>
                  <w:tcW w:w="3402" w:type="dxa"/>
                </w:tcPr>
                <w:p w:rsidR="00EE07FC" w:rsidRDefault="00CB613E" w:rsidP="00EA7FF7">
                  <w:pPr>
                    <w:framePr w:hSpace="142" w:wrap="around" w:vAnchor="text" w:hAnchor="text" w:y="1"/>
                    <w:spacing w:line="268" w:lineRule="atLeast"/>
                    <w:suppressOverlap/>
                    <w:jc w:val="left"/>
                    <w:textAlignment w:val="baseline"/>
                    <w:rPr>
                      <w:rFonts w:cs="ＭＳ 明朝"/>
                      <w:color w:val="000000" w:themeColor="text1"/>
                      <w:sz w:val="20"/>
                      <w:szCs w:val="20"/>
                    </w:rPr>
                  </w:pPr>
                  <w:r>
                    <w:rPr>
                      <w:rFonts w:cs="ＭＳ 明朝" w:hint="eastAsia"/>
                      <w:color w:val="000000" w:themeColor="text1"/>
                      <w:sz w:val="20"/>
                      <w:szCs w:val="20"/>
                    </w:rPr>
                    <w:t>制御・データ解析用パソコン</w:t>
                  </w:r>
                </w:p>
              </w:tc>
              <w:tc>
                <w:tcPr>
                  <w:tcW w:w="1701" w:type="dxa"/>
                </w:tcPr>
                <w:p w:rsidR="00EE07FC" w:rsidRDefault="00CB613E" w:rsidP="00EA7FF7">
                  <w:pPr>
                    <w:framePr w:hSpace="142" w:wrap="around" w:vAnchor="text" w:hAnchor="text" w:y="1"/>
                    <w:spacing w:line="268" w:lineRule="atLeast"/>
                    <w:suppressOverlap/>
                    <w:jc w:val="left"/>
                    <w:textAlignment w:val="baseline"/>
                    <w:rPr>
                      <w:rFonts w:cs="ＭＳ 明朝"/>
                      <w:color w:val="000000" w:themeColor="text1"/>
                      <w:sz w:val="20"/>
                      <w:szCs w:val="20"/>
                    </w:rPr>
                  </w:pPr>
                  <w:r>
                    <w:rPr>
                      <w:rFonts w:cs="ＭＳ 明朝" w:hint="eastAsia"/>
                      <w:color w:val="000000" w:themeColor="text1"/>
                      <w:sz w:val="20"/>
                      <w:szCs w:val="20"/>
                    </w:rPr>
                    <w:t>１台</w:t>
                  </w:r>
                </w:p>
              </w:tc>
            </w:tr>
          </w:tbl>
          <w:p w:rsidR="00282EE6" w:rsidRDefault="00CB613E" w:rsidP="00282EE6">
            <w:pPr>
              <w:pStyle w:val="a9"/>
              <w:numPr>
                <w:ilvl w:val="0"/>
                <w:numId w:val="2"/>
              </w:numPr>
              <w:spacing w:line="268" w:lineRule="atLeast"/>
              <w:ind w:leftChars="0"/>
              <w:jc w:val="left"/>
              <w:textAlignment w:val="baseline"/>
              <w:rPr>
                <w:color w:val="000000" w:themeColor="text1"/>
                <w:sz w:val="20"/>
                <w:szCs w:val="20"/>
              </w:rPr>
            </w:pPr>
            <w:r>
              <w:rPr>
                <w:rFonts w:hint="eastAsia"/>
                <w:color w:val="000000" w:themeColor="text1"/>
                <w:sz w:val="20"/>
                <w:szCs w:val="20"/>
              </w:rPr>
              <w:t>液体クロマトグラフ</w:t>
            </w:r>
          </w:p>
          <w:p w:rsidR="00282EE6" w:rsidRDefault="00282EE6" w:rsidP="00282EE6">
            <w:pPr>
              <w:pStyle w:val="a9"/>
              <w:spacing w:line="268" w:lineRule="atLeast"/>
              <w:ind w:leftChars="0" w:left="460"/>
              <w:jc w:val="left"/>
              <w:textAlignment w:val="baseline"/>
              <w:rPr>
                <w:color w:val="000000" w:themeColor="text1"/>
                <w:sz w:val="20"/>
                <w:szCs w:val="20"/>
              </w:rPr>
            </w:pPr>
            <w:r>
              <w:rPr>
                <w:rFonts w:hint="eastAsia"/>
                <w:color w:val="000000" w:themeColor="text1"/>
                <w:sz w:val="20"/>
                <w:szCs w:val="20"/>
              </w:rPr>
              <w:t xml:space="preserve">ａ　</w:t>
            </w:r>
            <w:r w:rsidR="00F62DDD">
              <w:rPr>
                <w:rFonts w:hint="eastAsia"/>
                <w:color w:val="000000" w:themeColor="text1"/>
                <w:sz w:val="20"/>
                <w:szCs w:val="20"/>
              </w:rPr>
              <w:t>送液方式はダブルプランジャー方式であるものとする。</w:t>
            </w:r>
          </w:p>
          <w:p w:rsidR="00282EE6" w:rsidRDefault="00282EE6" w:rsidP="00282EE6">
            <w:pPr>
              <w:pStyle w:val="a9"/>
              <w:spacing w:line="268" w:lineRule="atLeast"/>
              <w:ind w:leftChars="0" w:left="460"/>
              <w:jc w:val="left"/>
              <w:textAlignment w:val="baseline"/>
              <w:rPr>
                <w:color w:val="000000" w:themeColor="text1"/>
                <w:sz w:val="20"/>
                <w:szCs w:val="20"/>
              </w:rPr>
            </w:pPr>
            <w:r>
              <w:rPr>
                <w:rFonts w:hint="eastAsia"/>
                <w:color w:val="000000" w:themeColor="text1"/>
                <w:sz w:val="20"/>
                <w:szCs w:val="20"/>
              </w:rPr>
              <w:t xml:space="preserve">ｂ　</w:t>
            </w:r>
            <w:r w:rsidR="00F62DDD">
              <w:rPr>
                <w:rFonts w:hint="eastAsia"/>
                <w:color w:val="000000" w:themeColor="text1"/>
                <w:sz w:val="20"/>
                <w:szCs w:val="20"/>
              </w:rPr>
              <w:t>送液部は、低圧４液混合方式であるものとする。</w:t>
            </w:r>
          </w:p>
          <w:p w:rsidR="00F9549A" w:rsidRDefault="007F323C" w:rsidP="00282EE6">
            <w:pPr>
              <w:pStyle w:val="a9"/>
              <w:spacing w:line="268" w:lineRule="atLeast"/>
              <w:ind w:leftChars="0" w:left="460"/>
              <w:jc w:val="left"/>
              <w:textAlignment w:val="baseline"/>
              <w:rPr>
                <w:color w:val="000000" w:themeColor="text1"/>
                <w:sz w:val="20"/>
                <w:szCs w:val="20"/>
              </w:rPr>
            </w:pPr>
            <w:r>
              <w:rPr>
                <w:rFonts w:hint="eastAsia"/>
                <w:color w:val="000000" w:themeColor="text1"/>
                <w:sz w:val="20"/>
                <w:szCs w:val="20"/>
              </w:rPr>
              <w:t xml:space="preserve">ｃ　</w:t>
            </w:r>
            <w:r w:rsidR="00F62DDD">
              <w:rPr>
                <w:rFonts w:hint="eastAsia"/>
                <w:color w:val="000000" w:themeColor="text1"/>
                <w:sz w:val="20"/>
                <w:szCs w:val="20"/>
              </w:rPr>
              <w:t>送液部の流量は、0.1～1</w:t>
            </w:r>
            <w:r w:rsidR="00F62DDD">
              <w:rPr>
                <w:color w:val="000000" w:themeColor="text1"/>
                <w:sz w:val="20"/>
                <w:szCs w:val="20"/>
              </w:rPr>
              <w:t>0mL/</w:t>
            </w:r>
            <w:r w:rsidR="00F62DDD">
              <w:rPr>
                <w:rFonts w:hint="eastAsia"/>
                <w:color w:val="000000" w:themeColor="text1"/>
                <w:sz w:val="20"/>
                <w:szCs w:val="20"/>
              </w:rPr>
              <w:t>分の範囲以上で設定できるものとする。</w:t>
            </w:r>
          </w:p>
          <w:p w:rsidR="00F9549A" w:rsidRDefault="00F9549A" w:rsidP="00282EE6">
            <w:pPr>
              <w:pStyle w:val="a9"/>
              <w:spacing w:line="268" w:lineRule="atLeast"/>
              <w:ind w:leftChars="0" w:left="460"/>
              <w:jc w:val="left"/>
              <w:textAlignment w:val="baseline"/>
              <w:rPr>
                <w:color w:val="000000" w:themeColor="text1"/>
                <w:sz w:val="20"/>
                <w:szCs w:val="20"/>
              </w:rPr>
            </w:pPr>
            <w:r>
              <w:rPr>
                <w:rFonts w:hint="eastAsia"/>
                <w:color w:val="000000" w:themeColor="text1"/>
                <w:sz w:val="20"/>
                <w:szCs w:val="20"/>
              </w:rPr>
              <w:t xml:space="preserve">ｄ　</w:t>
            </w:r>
            <w:r w:rsidR="00F62DDD">
              <w:rPr>
                <w:rFonts w:hint="eastAsia"/>
                <w:color w:val="000000" w:themeColor="text1"/>
                <w:sz w:val="20"/>
                <w:szCs w:val="20"/>
              </w:rPr>
              <w:t>送液部の最大圧力は、70</w:t>
            </w:r>
            <w:r w:rsidR="00F62DDD">
              <w:rPr>
                <w:color w:val="000000" w:themeColor="text1"/>
                <w:sz w:val="20"/>
                <w:szCs w:val="20"/>
              </w:rPr>
              <w:t>MPa</w:t>
            </w:r>
            <w:r w:rsidR="00F62DDD">
              <w:rPr>
                <w:rFonts w:hint="eastAsia"/>
                <w:color w:val="000000" w:themeColor="text1"/>
                <w:sz w:val="20"/>
                <w:szCs w:val="20"/>
              </w:rPr>
              <w:t>以上であるものとする。</w:t>
            </w:r>
          </w:p>
          <w:p w:rsidR="00F9549A" w:rsidRDefault="00F9549A" w:rsidP="00F62DDD">
            <w:pPr>
              <w:pStyle w:val="a9"/>
              <w:spacing w:line="268" w:lineRule="atLeast"/>
              <w:ind w:leftChars="0" w:left="460"/>
              <w:jc w:val="left"/>
              <w:textAlignment w:val="baseline"/>
              <w:rPr>
                <w:color w:val="000000" w:themeColor="text1"/>
                <w:sz w:val="20"/>
                <w:szCs w:val="20"/>
              </w:rPr>
            </w:pPr>
            <w:r>
              <w:rPr>
                <w:rFonts w:hint="eastAsia"/>
                <w:color w:val="000000" w:themeColor="text1"/>
                <w:sz w:val="20"/>
                <w:szCs w:val="20"/>
              </w:rPr>
              <w:t xml:space="preserve">ｅ　</w:t>
            </w:r>
            <w:r w:rsidR="00F62DDD">
              <w:rPr>
                <w:rFonts w:hint="eastAsia"/>
                <w:color w:val="000000" w:themeColor="text1"/>
                <w:sz w:val="20"/>
                <w:szCs w:val="20"/>
              </w:rPr>
              <w:t>送液部に脱気装置を有するものとする。</w:t>
            </w:r>
          </w:p>
          <w:p w:rsidR="00146F95" w:rsidRDefault="007F323C" w:rsidP="00282EE6">
            <w:pPr>
              <w:pStyle w:val="a9"/>
              <w:spacing w:line="268" w:lineRule="atLeast"/>
              <w:ind w:leftChars="0" w:left="460"/>
              <w:jc w:val="left"/>
              <w:textAlignment w:val="baseline"/>
              <w:rPr>
                <w:color w:val="000000" w:themeColor="text1"/>
                <w:sz w:val="20"/>
                <w:szCs w:val="20"/>
              </w:rPr>
            </w:pPr>
            <w:r>
              <w:rPr>
                <w:rFonts w:hint="eastAsia"/>
                <w:color w:val="000000" w:themeColor="text1"/>
                <w:sz w:val="20"/>
                <w:szCs w:val="20"/>
              </w:rPr>
              <w:t xml:space="preserve">ｆ　</w:t>
            </w:r>
            <w:r w:rsidR="008C4DD6">
              <w:rPr>
                <w:rFonts w:hint="eastAsia"/>
                <w:color w:val="000000" w:themeColor="text1"/>
                <w:sz w:val="20"/>
                <w:szCs w:val="20"/>
              </w:rPr>
              <w:t>送液部に、</w:t>
            </w:r>
            <w:r w:rsidR="00F62DDD">
              <w:rPr>
                <w:rFonts w:hint="eastAsia"/>
                <w:color w:val="000000" w:themeColor="text1"/>
                <w:sz w:val="20"/>
                <w:szCs w:val="20"/>
              </w:rPr>
              <w:t>安全機能（リークセンサー、送液圧力上限モニタリング等）を有するものとする。</w:t>
            </w:r>
          </w:p>
          <w:p w:rsidR="00F9549A" w:rsidRDefault="00146F95" w:rsidP="00F62DDD">
            <w:pPr>
              <w:pStyle w:val="a9"/>
              <w:spacing w:line="268" w:lineRule="atLeast"/>
              <w:ind w:leftChars="0" w:left="460"/>
              <w:jc w:val="left"/>
              <w:textAlignment w:val="baseline"/>
              <w:rPr>
                <w:color w:val="000000" w:themeColor="text1"/>
                <w:sz w:val="20"/>
                <w:szCs w:val="20"/>
              </w:rPr>
            </w:pPr>
            <w:r>
              <w:rPr>
                <w:rFonts w:hint="eastAsia"/>
                <w:color w:val="000000" w:themeColor="text1"/>
                <w:sz w:val="20"/>
                <w:szCs w:val="20"/>
              </w:rPr>
              <w:t xml:space="preserve">ｇ　</w:t>
            </w:r>
            <w:r w:rsidR="00F62DDD">
              <w:rPr>
                <w:rFonts w:hint="eastAsia"/>
                <w:color w:val="000000" w:themeColor="text1"/>
                <w:sz w:val="20"/>
                <w:szCs w:val="20"/>
              </w:rPr>
              <w:t>オートサンプラーの注入方式は、</w:t>
            </w:r>
            <w:r w:rsidR="008C4DD6">
              <w:rPr>
                <w:rFonts w:hint="eastAsia"/>
                <w:color w:val="000000" w:themeColor="text1"/>
                <w:sz w:val="20"/>
                <w:szCs w:val="20"/>
              </w:rPr>
              <w:t>スプリットサンプルループ充填式（全量注入方式）であるもの</w:t>
            </w:r>
          </w:p>
          <w:p w:rsidR="008C4DD6" w:rsidRDefault="008C4DD6" w:rsidP="00F62DDD">
            <w:pPr>
              <w:pStyle w:val="a9"/>
              <w:spacing w:line="268" w:lineRule="atLeast"/>
              <w:ind w:leftChars="0" w:left="460"/>
              <w:jc w:val="left"/>
              <w:textAlignment w:val="baseline"/>
              <w:rPr>
                <w:color w:val="000000" w:themeColor="text1"/>
                <w:sz w:val="20"/>
                <w:szCs w:val="20"/>
              </w:rPr>
            </w:pPr>
            <w:r>
              <w:rPr>
                <w:rFonts w:hint="eastAsia"/>
                <w:color w:val="000000" w:themeColor="text1"/>
                <w:sz w:val="20"/>
                <w:szCs w:val="20"/>
              </w:rPr>
              <w:t xml:space="preserve">　とする。</w:t>
            </w:r>
          </w:p>
          <w:p w:rsidR="007F323C" w:rsidRDefault="00146F95" w:rsidP="008C4DD6">
            <w:pPr>
              <w:pStyle w:val="a9"/>
              <w:spacing w:line="268" w:lineRule="atLeast"/>
              <w:ind w:leftChars="0" w:left="460"/>
              <w:jc w:val="left"/>
              <w:textAlignment w:val="baseline"/>
              <w:rPr>
                <w:color w:val="000000" w:themeColor="text1"/>
                <w:sz w:val="20"/>
                <w:szCs w:val="20"/>
              </w:rPr>
            </w:pPr>
            <w:r>
              <w:rPr>
                <w:rFonts w:hint="eastAsia"/>
                <w:color w:val="000000" w:themeColor="text1"/>
                <w:sz w:val="20"/>
                <w:szCs w:val="20"/>
              </w:rPr>
              <w:t>ｈ</w:t>
            </w:r>
            <w:r w:rsidR="00F9549A">
              <w:rPr>
                <w:rFonts w:hint="eastAsia"/>
                <w:color w:val="000000" w:themeColor="text1"/>
                <w:sz w:val="20"/>
                <w:szCs w:val="20"/>
              </w:rPr>
              <w:t xml:space="preserve">　</w:t>
            </w:r>
            <w:r w:rsidR="008C4DD6">
              <w:rPr>
                <w:rFonts w:hint="eastAsia"/>
                <w:color w:val="000000" w:themeColor="text1"/>
                <w:sz w:val="20"/>
                <w:szCs w:val="20"/>
              </w:rPr>
              <w:t>オートサンプラーの注入量は、1～100µ</w:t>
            </w:r>
            <w:r w:rsidR="008C4DD6">
              <w:rPr>
                <w:color w:val="000000" w:themeColor="text1"/>
                <w:sz w:val="20"/>
                <w:szCs w:val="20"/>
              </w:rPr>
              <w:t>L</w:t>
            </w:r>
            <w:r w:rsidR="008C4DD6">
              <w:rPr>
                <w:rFonts w:hint="eastAsia"/>
                <w:color w:val="000000" w:themeColor="text1"/>
                <w:sz w:val="20"/>
                <w:szCs w:val="20"/>
              </w:rPr>
              <w:t>の範囲で任意で設定可能であり、ループやシリンジの交</w:t>
            </w:r>
          </w:p>
          <w:p w:rsidR="008C4DD6" w:rsidRPr="008C4DD6" w:rsidRDefault="008C4DD6" w:rsidP="008C4DD6">
            <w:pPr>
              <w:pStyle w:val="a9"/>
              <w:spacing w:line="268" w:lineRule="atLeast"/>
              <w:ind w:leftChars="0" w:left="460"/>
              <w:jc w:val="left"/>
              <w:textAlignment w:val="baseline"/>
              <w:rPr>
                <w:color w:val="000000" w:themeColor="text1"/>
                <w:sz w:val="20"/>
                <w:szCs w:val="20"/>
              </w:rPr>
            </w:pPr>
            <w:r>
              <w:rPr>
                <w:rFonts w:hint="eastAsia"/>
                <w:color w:val="000000" w:themeColor="text1"/>
                <w:sz w:val="20"/>
                <w:szCs w:val="20"/>
              </w:rPr>
              <w:t xml:space="preserve">　換なく可能であるものとする。</w:t>
            </w:r>
          </w:p>
          <w:p w:rsidR="00F9549A" w:rsidRDefault="00146F95" w:rsidP="008C4DD6">
            <w:pPr>
              <w:pStyle w:val="a9"/>
              <w:spacing w:line="268" w:lineRule="atLeast"/>
              <w:ind w:leftChars="0" w:left="460"/>
              <w:jc w:val="left"/>
              <w:textAlignment w:val="baseline"/>
              <w:rPr>
                <w:color w:val="000000" w:themeColor="text1"/>
                <w:sz w:val="20"/>
                <w:szCs w:val="20"/>
              </w:rPr>
            </w:pPr>
            <w:r>
              <w:rPr>
                <w:rFonts w:hint="eastAsia"/>
                <w:color w:val="000000" w:themeColor="text1"/>
                <w:sz w:val="20"/>
                <w:szCs w:val="20"/>
              </w:rPr>
              <w:t>ｉ</w:t>
            </w:r>
            <w:r w:rsidR="00F9549A">
              <w:rPr>
                <w:rFonts w:hint="eastAsia"/>
                <w:color w:val="000000" w:themeColor="text1"/>
                <w:sz w:val="20"/>
                <w:szCs w:val="20"/>
              </w:rPr>
              <w:t xml:space="preserve">　</w:t>
            </w:r>
            <w:r w:rsidR="008C4DD6">
              <w:rPr>
                <w:rFonts w:hint="eastAsia"/>
                <w:color w:val="000000" w:themeColor="text1"/>
                <w:sz w:val="20"/>
                <w:szCs w:val="20"/>
              </w:rPr>
              <w:t>オートサンプラーの最大圧力は、70MPa以上であるものとする。</w:t>
            </w:r>
          </w:p>
          <w:p w:rsidR="008C4DD6" w:rsidRDefault="00146F95" w:rsidP="008C4DD6">
            <w:pPr>
              <w:pStyle w:val="a9"/>
              <w:spacing w:line="268" w:lineRule="atLeast"/>
              <w:ind w:leftChars="0" w:left="460"/>
              <w:jc w:val="left"/>
              <w:textAlignment w:val="baseline"/>
              <w:rPr>
                <w:color w:val="000000" w:themeColor="text1"/>
                <w:sz w:val="20"/>
                <w:szCs w:val="20"/>
              </w:rPr>
            </w:pPr>
            <w:r>
              <w:rPr>
                <w:rFonts w:hint="eastAsia"/>
                <w:color w:val="000000" w:themeColor="text1"/>
                <w:sz w:val="20"/>
                <w:szCs w:val="20"/>
              </w:rPr>
              <w:t>ｊ</w:t>
            </w:r>
            <w:r w:rsidR="00F9549A">
              <w:rPr>
                <w:rFonts w:hint="eastAsia"/>
                <w:color w:val="000000" w:themeColor="text1"/>
                <w:sz w:val="20"/>
                <w:szCs w:val="20"/>
              </w:rPr>
              <w:t xml:space="preserve">　</w:t>
            </w:r>
            <w:r w:rsidR="008C4DD6">
              <w:rPr>
                <w:rFonts w:hint="eastAsia"/>
                <w:color w:val="000000" w:themeColor="text1"/>
                <w:sz w:val="20"/>
                <w:szCs w:val="20"/>
              </w:rPr>
              <w:t>オートサンプラーは、インジェクターにより0～230µ</w:t>
            </w:r>
            <w:r w:rsidR="008C4DD6">
              <w:rPr>
                <w:color w:val="000000" w:themeColor="text1"/>
                <w:sz w:val="20"/>
                <w:szCs w:val="20"/>
              </w:rPr>
              <w:t>L</w:t>
            </w:r>
            <w:r w:rsidR="008C4DD6">
              <w:rPr>
                <w:rFonts w:hint="eastAsia"/>
                <w:color w:val="000000" w:themeColor="text1"/>
                <w:sz w:val="20"/>
                <w:szCs w:val="20"/>
              </w:rPr>
              <w:t>の範囲でグラジェントボリュームを調整で</w:t>
            </w:r>
          </w:p>
          <w:p w:rsidR="008C4DD6" w:rsidRPr="008C4DD6" w:rsidRDefault="008C4DD6" w:rsidP="008C4DD6">
            <w:pPr>
              <w:pStyle w:val="a9"/>
              <w:spacing w:line="268" w:lineRule="atLeast"/>
              <w:ind w:leftChars="0" w:left="460"/>
              <w:jc w:val="left"/>
              <w:textAlignment w:val="baseline"/>
              <w:rPr>
                <w:color w:val="000000" w:themeColor="text1"/>
                <w:sz w:val="20"/>
                <w:szCs w:val="20"/>
              </w:rPr>
            </w:pPr>
            <w:r>
              <w:rPr>
                <w:rFonts w:hint="eastAsia"/>
                <w:color w:val="000000" w:themeColor="text1"/>
                <w:sz w:val="20"/>
                <w:szCs w:val="20"/>
              </w:rPr>
              <w:t xml:space="preserve">　きるものとする。</w:t>
            </w:r>
          </w:p>
          <w:p w:rsidR="00F9549A" w:rsidRDefault="00146F95" w:rsidP="00282EE6">
            <w:pPr>
              <w:pStyle w:val="a9"/>
              <w:spacing w:line="268" w:lineRule="atLeast"/>
              <w:ind w:leftChars="0" w:left="460"/>
              <w:jc w:val="left"/>
              <w:textAlignment w:val="baseline"/>
              <w:rPr>
                <w:color w:val="000000" w:themeColor="text1"/>
                <w:sz w:val="20"/>
                <w:szCs w:val="20"/>
              </w:rPr>
            </w:pPr>
            <w:r>
              <w:rPr>
                <w:rFonts w:hint="eastAsia"/>
                <w:color w:val="000000" w:themeColor="text1"/>
                <w:sz w:val="20"/>
                <w:szCs w:val="20"/>
              </w:rPr>
              <w:t>ｋ</w:t>
            </w:r>
            <w:r w:rsidR="00F9549A">
              <w:rPr>
                <w:rFonts w:hint="eastAsia"/>
                <w:color w:val="000000" w:themeColor="text1"/>
                <w:sz w:val="20"/>
                <w:szCs w:val="20"/>
              </w:rPr>
              <w:t xml:space="preserve">　</w:t>
            </w:r>
            <w:r w:rsidR="008C4DD6">
              <w:rPr>
                <w:rFonts w:hint="eastAsia"/>
                <w:color w:val="000000" w:themeColor="text1"/>
                <w:sz w:val="20"/>
                <w:szCs w:val="20"/>
              </w:rPr>
              <w:t>オートサンプラーに、安全機能（リークセンサー等）を有するものとする。</w:t>
            </w:r>
          </w:p>
          <w:p w:rsidR="003074C5" w:rsidRDefault="008C4DD6" w:rsidP="00282EE6">
            <w:pPr>
              <w:pStyle w:val="a9"/>
              <w:spacing w:line="268" w:lineRule="atLeast"/>
              <w:ind w:leftChars="0" w:left="460"/>
              <w:jc w:val="left"/>
              <w:textAlignment w:val="baseline"/>
              <w:rPr>
                <w:color w:val="000000" w:themeColor="text1"/>
                <w:sz w:val="20"/>
                <w:szCs w:val="20"/>
              </w:rPr>
            </w:pPr>
            <w:r>
              <w:rPr>
                <w:rFonts w:hint="eastAsia"/>
                <w:color w:val="000000" w:themeColor="text1"/>
                <w:sz w:val="20"/>
                <w:szCs w:val="20"/>
              </w:rPr>
              <w:t>ｌ　カラムオーブンの加温方式は、空気循環方式及び非空気循環方式に対応し、5℃～85℃の範囲で制</w:t>
            </w:r>
          </w:p>
          <w:p w:rsidR="008C4DD6" w:rsidRDefault="008C4DD6" w:rsidP="003074C5">
            <w:pPr>
              <w:pStyle w:val="a9"/>
              <w:spacing w:line="268" w:lineRule="atLeast"/>
              <w:ind w:leftChars="0" w:left="460" w:firstLineChars="100" w:firstLine="200"/>
              <w:jc w:val="left"/>
              <w:textAlignment w:val="baseline"/>
              <w:rPr>
                <w:color w:val="000000" w:themeColor="text1"/>
                <w:sz w:val="20"/>
                <w:szCs w:val="20"/>
              </w:rPr>
            </w:pPr>
            <w:r>
              <w:rPr>
                <w:rFonts w:hint="eastAsia"/>
                <w:color w:val="000000" w:themeColor="text1"/>
                <w:sz w:val="20"/>
                <w:szCs w:val="20"/>
              </w:rPr>
              <w:t>御が可能であるものとする。</w:t>
            </w:r>
          </w:p>
          <w:p w:rsidR="003074C5" w:rsidRDefault="003074C5" w:rsidP="003074C5">
            <w:pPr>
              <w:pStyle w:val="a9"/>
              <w:spacing w:line="268" w:lineRule="atLeast"/>
              <w:ind w:leftChars="0" w:left="460"/>
              <w:jc w:val="left"/>
              <w:textAlignment w:val="baseline"/>
              <w:rPr>
                <w:color w:val="000000" w:themeColor="text1"/>
                <w:sz w:val="20"/>
                <w:szCs w:val="20"/>
              </w:rPr>
            </w:pPr>
            <w:r>
              <w:rPr>
                <w:rFonts w:hint="eastAsia"/>
                <w:color w:val="000000" w:themeColor="text1"/>
                <w:sz w:val="20"/>
                <w:szCs w:val="20"/>
              </w:rPr>
              <w:lastRenderedPageBreak/>
              <w:t>ｍ　カラムオーブンに、30cmカラムが収納可能であるものとする。</w:t>
            </w:r>
          </w:p>
          <w:p w:rsidR="003074C5" w:rsidRDefault="006414AA" w:rsidP="003074C5">
            <w:pPr>
              <w:pStyle w:val="a9"/>
              <w:spacing w:line="268" w:lineRule="atLeast"/>
              <w:ind w:leftChars="0" w:left="460"/>
              <w:jc w:val="left"/>
              <w:textAlignment w:val="baseline"/>
              <w:rPr>
                <w:color w:val="000000" w:themeColor="text1"/>
                <w:sz w:val="20"/>
                <w:szCs w:val="20"/>
              </w:rPr>
            </w:pPr>
            <w:r>
              <w:rPr>
                <w:rFonts w:hint="eastAsia"/>
                <w:color w:val="000000" w:themeColor="text1"/>
                <w:sz w:val="20"/>
                <w:szCs w:val="20"/>
              </w:rPr>
              <w:t>ｎ</w:t>
            </w:r>
            <w:r w:rsidR="003074C5">
              <w:rPr>
                <w:rFonts w:hint="eastAsia"/>
                <w:color w:val="000000" w:themeColor="text1"/>
                <w:sz w:val="20"/>
                <w:szCs w:val="20"/>
              </w:rPr>
              <w:t xml:space="preserve">　カラムオーブンに、安全機能（リークセンサー等）を有するものとする。</w:t>
            </w:r>
          </w:p>
          <w:p w:rsidR="003074C5" w:rsidRDefault="006414AA" w:rsidP="003074C5">
            <w:pPr>
              <w:pStyle w:val="a9"/>
              <w:spacing w:line="268" w:lineRule="atLeast"/>
              <w:ind w:leftChars="0" w:left="460"/>
              <w:jc w:val="left"/>
              <w:textAlignment w:val="baseline"/>
              <w:rPr>
                <w:color w:val="000000" w:themeColor="text1"/>
                <w:sz w:val="20"/>
                <w:szCs w:val="20"/>
              </w:rPr>
            </w:pPr>
            <w:r>
              <w:rPr>
                <w:rFonts w:hint="eastAsia"/>
                <w:color w:val="000000" w:themeColor="text1"/>
                <w:sz w:val="20"/>
                <w:szCs w:val="20"/>
              </w:rPr>
              <w:t>ｏ</w:t>
            </w:r>
            <w:r w:rsidR="003074C5">
              <w:rPr>
                <w:rFonts w:hint="eastAsia"/>
                <w:color w:val="000000" w:themeColor="text1"/>
                <w:sz w:val="20"/>
                <w:szCs w:val="20"/>
              </w:rPr>
              <w:t xml:space="preserve">　可変波長検出器の光源は、重水素ランプであるものとする。</w:t>
            </w:r>
          </w:p>
          <w:p w:rsidR="003074C5" w:rsidRDefault="006414AA" w:rsidP="003074C5">
            <w:pPr>
              <w:pStyle w:val="a9"/>
              <w:spacing w:line="268" w:lineRule="atLeast"/>
              <w:ind w:leftChars="0" w:left="460"/>
              <w:jc w:val="left"/>
              <w:textAlignment w:val="baseline"/>
              <w:rPr>
                <w:color w:val="000000" w:themeColor="text1"/>
                <w:sz w:val="20"/>
                <w:szCs w:val="20"/>
              </w:rPr>
            </w:pPr>
            <w:r>
              <w:rPr>
                <w:rFonts w:hint="eastAsia"/>
                <w:color w:val="000000" w:themeColor="text1"/>
                <w:sz w:val="20"/>
                <w:szCs w:val="20"/>
              </w:rPr>
              <w:t>ｐ</w:t>
            </w:r>
            <w:r w:rsidR="003074C5">
              <w:rPr>
                <w:rFonts w:hint="eastAsia"/>
                <w:color w:val="000000" w:themeColor="text1"/>
                <w:sz w:val="20"/>
                <w:szCs w:val="20"/>
              </w:rPr>
              <w:t xml:space="preserve">　可変波長検出器の測定波長範囲は、190～750nmの範囲以上で設定可能であるものとする。</w:t>
            </w:r>
          </w:p>
          <w:p w:rsidR="003074C5" w:rsidRDefault="006414AA" w:rsidP="003074C5">
            <w:pPr>
              <w:pStyle w:val="a9"/>
              <w:spacing w:line="268" w:lineRule="atLeast"/>
              <w:ind w:leftChars="0" w:left="460"/>
              <w:jc w:val="left"/>
              <w:textAlignment w:val="baseline"/>
              <w:rPr>
                <w:color w:val="000000" w:themeColor="text1"/>
                <w:sz w:val="20"/>
                <w:szCs w:val="20"/>
              </w:rPr>
            </w:pPr>
            <w:r>
              <w:rPr>
                <w:rFonts w:hint="eastAsia"/>
                <w:color w:val="000000" w:themeColor="text1"/>
                <w:sz w:val="20"/>
                <w:szCs w:val="20"/>
              </w:rPr>
              <w:t>ｑ</w:t>
            </w:r>
            <w:r w:rsidR="003074C5">
              <w:rPr>
                <w:rFonts w:hint="eastAsia"/>
                <w:color w:val="000000" w:themeColor="text1"/>
                <w:sz w:val="20"/>
                <w:szCs w:val="20"/>
              </w:rPr>
              <w:t xml:space="preserve">　可変波長検出器の信号チャンネルは、２チャンネルであるものとする。</w:t>
            </w:r>
          </w:p>
          <w:p w:rsidR="003074C5" w:rsidRDefault="006414AA" w:rsidP="003074C5">
            <w:pPr>
              <w:pStyle w:val="a9"/>
              <w:spacing w:line="268" w:lineRule="atLeast"/>
              <w:ind w:leftChars="0" w:left="460"/>
              <w:jc w:val="left"/>
              <w:textAlignment w:val="baseline"/>
              <w:rPr>
                <w:color w:val="000000" w:themeColor="text1"/>
                <w:sz w:val="20"/>
                <w:szCs w:val="20"/>
              </w:rPr>
            </w:pPr>
            <w:r>
              <w:rPr>
                <w:rFonts w:hint="eastAsia"/>
                <w:color w:val="000000" w:themeColor="text1"/>
                <w:sz w:val="20"/>
                <w:szCs w:val="20"/>
              </w:rPr>
              <w:t>ｒ</w:t>
            </w:r>
            <w:r w:rsidR="003074C5">
              <w:rPr>
                <w:rFonts w:hint="eastAsia"/>
                <w:color w:val="000000" w:themeColor="text1"/>
                <w:sz w:val="20"/>
                <w:szCs w:val="20"/>
              </w:rPr>
              <w:t xml:space="preserve">　可変波長検出器に、安全機能（リークセンサー、自己診断機能等）を有するものとする。</w:t>
            </w:r>
          </w:p>
          <w:p w:rsidR="003074C5" w:rsidRDefault="006414AA" w:rsidP="003074C5">
            <w:pPr>
              <w:pStyle w:val="a9"/>
              <w:spacing w:line="268" w:lineRule="atLeast"/>
              <w:ind w:leftChars="0" w:left="460"/>
              <w:jc w:val="left"/>
              <w:textAlignment w:val="baseline"/>
              <w:rPr>
                <w:color w:val="000000" w:themeColor="text1"/>
                <w:sz w:val="20"/>
                <w:szCs w:val="20"/>
              </w:rPr>
            </w:pPr>
            <w:r>
              <w:rPr>
                <w:rFonts w:hint="eastAsia"/>
                <w:color w:val="000000" w:themeColor="text1"/>
                <w:sz w:val="20"/>
                <w:szCs w:val="20"/>
              </w:rPr>
              <w:t>ｓ</w:t>
            </w:r>
            <w:r w:rsidR="003074C5">
              <w:rPr>
                <w:rFonts w:hint="eastAsia"/>
                <w:color w:val="000000" w:themeColor="text1"/>
                <w:sz w:val="20"/>
                <w:szCs w:val="20"/>
              </w:rPr>
              <w:t xml:space="preserve">　示差屈折率計の測定方式には、デフレクション方式を採用しているものとする。</w:t>
            </w:r>
          </w:p>
          <w:p w:rsidR="003074C5" w:rsidRDefault="006414AA" w:rsidP="003074C5">
            <w:pPr>
              <w:pStyle w:val="a9"/>
              <w:spacing w:line="268" w:lineRule="atLeast"/>
              <w:ind w:leftChars="0" w:left="460"/>
              <w:jc w:val="left"/>
              <w:textAlignment w:val="baseline"/>
              <w:rPr>
                <w:color w:val="000000" w:themeColor="text1"/>
                <w:sz w:val="20"/>
                <w:szCs w:val="20"/>
              </w:rPr>
            </w:pPr>
            <w:r>
              <w:rPr>
                <w:rFonts w:hint="eastAsia"/>
                <w:color w:val="000000" w:themeColor="text1"/>
                <w:sz w:val="20"/>
                <w:szCs w:val="20"/>
              </w:rPr>
              <w:t>ｔ</w:t>
            </w:r>
            <w:r w:rsidR="003074C5">
              <w:rPr>
                <w:rFonts w:hint="eastAsia"/>
                <w:color w:val="000000" w:themeColor="text1"/>
                <w:sz w:val="20"/>
                <w:szCs w:val="20"/>
              </w:rPr>
              <w:t xml:space="preserve">　示差屈折率計の屈折率は、1.00～1.75RIUの範囲であるものとする。</w:t>
            </w:r>
          </w:p>
          <w:p w:rsidR="003074C5" w:rsidRDefault="006414AA" w:rsidP="003074C5">
            <w:pPr>
              <w:pStyle w:val="a9"/>
              <w:spacing w:line="268" w:lineRule="atLeast"/>
              <w:ind w:leftChars="0" w:left="460"/>
              <w:jc w:val="left"/>
              <w:textAlignment w:val="baseline"/>
              <w:rPr>
                <w:color w:val="000000" w:themeColor="text1"/>
                <w:sz w:val="20"/>
                <w:szCs w:val="20"/>
              </w:rPr>
            </w:pPr>
            <w:r>
              <w:rPr>
                <w:rFonts w:hint="eastAsia"/>
                <w:color w:val="000000" w:themeColor="text1"/>
                <w:sz w:val="20"/>
                <w:szCs w:val="20"/>
              </w:rPr>
              <w:t>ｕ</w:t>
            </w:r>
            <w:r w:rsidR="003074C5">
              <w:rPr>
                <w:rFonts w:hint="eastAsia"/>
                <w:color w:val="000000" w:themeColor="text1"/>
                <w:sz w:val="20"/>
                <w:szCs w:val="20"/>
              </w:rPr>
              <w:t xml:space="preserve">　示差屈折率計の測定範囲は、0.25～512µ</w:t>
            </w:r>
            <w:r w:rsidR="003074C5">
              <w:rPr>
                <w:color w:val="000000" w:themeColor="text1"/>
                <w:sz w:val="20"/>
                <w:szCs w:val="20"/>
              </w:rPr>
              <w:t>RIU</w:t>
            </w:r>
            <w:r w:rsidR="003074C5">
              <w:rPr>
                <w:rFonts w:hint="eastAsia"/>
                <w:color w:val="000000" w:themeColor="text1"/>
                <w:sz w:val="20"/>
                <w:szCs w:val="20"/>
              </w:rPr>
              <w:t>の範囲で測定できるものとする。</w:t>
            </w:r>
          </w:p>
          <w:p w:rsidR="003074C5" w:rsidRDefault="006414AA" w:rsidP="003074C5">
            <w:pPr>
              <w:pStyle w:val="a9"/>
              <w:spacing w:line="268" w:lineRule="atLeast"/>
              <w:ind w:leftChars="0" w:left="460"/>
              <w:jc w:val="left"/>
              <w:textAlignment w:val="baseline"/>
              <w:rPr>
                <w:color w:val="000000" w:themeColor="text1"/>
                <w:sz w:val="20"/>
                <w:szCs w:val="20"/>
              </w:rPr>
            </w:pPr>
            <w:r>
              <w:rPr>
                <w:rFonts w:hint="eastAsia"/>
                <w:color w:val="000000" w:themeColor="text1"/>
                <w:sz w:val="20"/>
                <w:szCs w:val="20"/>
              </w:rPr>
              <w:t>ｖ</w:t>
            </w:r>
            <w:r w:rsidR="003074C5">
              <w:rPr>
                <w:rFonts w:hint="eastAsia"/>
                <w:color w:val="000000" w:themeColor="text1"/>
                <w:sz w:val="20"/>
                <w:szCs w:val="20"/>
              </w:rPr>
              <w:t xml:space="preserve">　</w:t>
            </w:r>
            <w:r w:rsidR="00D157F5">
              <w:rPr>
                <w:rFonts w:hint="eastAsia"/>
                <w:color w:val="000000" w:themeColor="text1"/>
                <w:sz w:val="20"/>
                <w:szCs w:val="20"/>
              </w:rPr>
              <w:t>示差屈折率計の流量は、最大10mL</w:t>
            </w:r>
            <w:r w:rsidR="00D157F5">
              <w:rPr>
                <w:color w:val="000000" w:themeColor="text1"/>
                <w:sz w:val="20"/>
                <w:szCs w:val="20"/>
              </w:rPr>
              <w:t>/min</w:t>
            </w:r>
            <w:r w:rsidR="00D157F5">
              <w:rPr>
                <w:rFonts w:hint="eastAsia"/>
                <w:color w:val="000000" w:themeColor="text1"/>
                <w:sz w:val="20"/>
                <w:szCs w:val="20"/>
              </w:rPr>
              <w:t>で送液できるものとする。</w:t>
            </w:r>
          </w:p>
          <w:p w:rsidR="003074C5" w:rsidRPr="003074C5" w:rsidRDefault="003074C5" w:rsidP="003074C5">
            <w:pPr>
              <w:pStyle w:val="a9"/>
              <w:numPr>
                <w:ilvl w:val="0"/>
                <w:numId w:val="2"/>
              </w:numPr>
              <w:spacing w:line="268" w:lineRule="atLeast"/>
              <w:ind w:leftChars="0"/>
              <w:jc w:val="left"/>
              <w:textAlignment w:val="baseline"/>
              <w:rPr>
                <w:color w:val="000000" w:themeColor="text1"/>
                <w:sz w:val="20"/>
                <w:szCs w:val="20"/>
              </w:rPr>
            </w:pPr>
            <w:r>
              <w:rPr>
                <w:rFonts w:hint="eastAsia"/>
                <w:color w:val="000000" w:themeColor="text1"/>
                <w:sz w:val="20"/>
                <w:szCs w:val="20"/>
              </w:rPr>
              <w:t>制御・データ解析用パソコン</w:t>
            </w:r>
          </w:p>
          <w:p w:rsidR="003074C5" w:rsidRDefault="003074C5" w:rsidP="003074C5">
            <w:pPr>
              <w:pStyle w:val="a9"/>
              <w:spacing w:line="268" w:lineRule="atLeast"/>
              <w:ind w:leftChars="0" w:left="460"/>
              <w:jc w:val="left"/>
              <w:textAlignment w:val="baseline"/>
              <w:rPr>
                <w:color w:val="000000" w:themeColor="text1"/>
                <w:sz w:val="20"/>
                <w:szCs w:val="20"/>
              </w:rPr>
            </w:pPr>
            <w:r>
              <w:rPr>
                <w:color w:val="000000" w:themeColor="text1"/>
                <w:sz w:val="20"/>
                <w:szCs w:val="20"/>
              </w:rPr>
              <w:t xml:space="preserve">ａ　</w:t>
            </w:r>
            <w:r w:rsidR="00BB49EF">
              <w:rPr>
                <w:rFonts w:hint="eastAsia"/>
                <w:color w:val="000000" w:themeColor="text1"/>
                <w:sz w:val="20"/>
                <w:szCs w:val="20"/>
              </w:rPr>
              <w:t>液体</w:t>
            </w:r>
            <w:r>
              <w:rPr>
                <w:rFonts w:hint="eastAsia"/>
                <w:color w:val="000000" w:themeColor="text1"/>
                <w:sz w:val="20"/>
                <w:szCs w:val="20"/>
              </w:rPr>
              <w:t>クロマトグラフの分析システムの制御及び測定結果の解析を行えるよう、ネットワーク接続</w:t>
            </w:r>
          </w:p>
          <w:p w:rsidR="003074C5" w:rsidRDefault="003074C5" w:rsidP="003074C5">
            <w:pPr>
              <w:pStyle w:val="a9"/>
              <w:spacing w:line="268" w:lineRule="atLeast"/>
              <w:ind w:leftChars="0" w:left="460" w:firstLineChars="100" w:firstLine="200"/>
              <w:jc w:val="left"/>
              <w:textAlignment w:val="baseline"/>
              <w:rPr>
                <w:color w:val="000000" w:themeColor="text1"/>
                <w:sz w:val="20"/>
                <w:szCs w:val="20"/>
              </w:rPr>
            </w:pPr>
            <w:r>
              <w:rPr>
                <w:rFonts w:hint="eastAsia"/>
                <w:color w:val="000000" w:themeColor="text1"/>
                <w:sz w:val="20"/>
                <w:szCs w:val="20"/>
              </w:rPr>
              <w:t>をするものとする。</w:t>
            </w:r>
          </w:p>
          <w:p w:rsidR="003074C5" w:rsidRDefault="003074C5" w:rsidP="003074C5">
            <w:pPr>
              <w:pStyle w:val="a9"/>
              <w:spacing w:line="268" w:lineRule="atLeast"/>
              <w:ind w:leftChars="0" w:left="460"/>
              <w:jc w:val="left"/>
              <w:textAlignment w:val="baseline"/>
              <w:rPr>
                <w:color w:val="000000" w:themeColor="text1"/>
                <w:sz w:val="20"/>
                <w:szCs w:val="20"/>
              </w:rPr>
            </w:pPr>
            <w:r>
              <w:rPr>
                <w:color w:val="000000" w:themeColor="text1"/>
                <w:sz w:val="20"/>
                <w:szCs w:val="20"/>
              </w:rPr>
              <w:t xml:space="preserve">ｂ　</w:t>
            </w:r>
            <w:r w:rsidR="00BB49EF">
              <w:rPr>
                <w:rFonts w:hint="eastAsia"/>
                <w:color w:val="000000" w:themeColor="text1"/>
                <w:sz w:val="20"/>
                <w:szCs w:val="20"/>
              </w:rPr>
              <w:t>液体</w:t>
            </w:r>
            <w:r>
              <w:rPr>
                <w:rFonts w:hint="eastAsia"/>
                <w:color w:val="000000" w:themeColor="text1"/>
                <w:sz w:val="20"/>
                <w:szCs w:val="20"/>
              </w:rPr>
              <w:t>クロマトグラフの分析システムの制御及び測定結果の解析を行うための専用のソフトウェア</w:t>
            </w:r>
          </w:p>
          <w:p w:rsidR="003074C5" w:rsidRPr="0051224A" w:rsidRDefault="003074C5" w:rsidP="003074C5">
            <w:pPr>
              <w:pStyle w:val="a9"/>
              <w:spacing w:line="268" w:lineRule="atLeast"/>
              <w:ind w:leftChars="0" w:left="460"/>
              <w:jc w:val="left"/>
              <w:textAlignment w:val="baseline"/>
              <w:rPr>
                <w:color w:val="000000" w:themeColor="text1"/>
                <w:sz w:val="20"/>
                <w:szCs w:val="20"/>
              </w:rPr>
            </w:pPr>
            <w:r>
              <w:rPr>
                <w:rFonts w:hint="eastAsia"/>
                <w:color w:val="000000" w:themeColor="text1"/>
                <w:sz w:val="20"/>
                <w:szCs w:val="20"/>
              </w:rPr>
              <w:t xml:space="preserve">　を搭載するものとする。</w:t>
            </w:r>
          </w:p>
          <w:p w:rsidR="003074C5" w:rsidRDefault="000E26E7" w:rsidP="003074C5">
            <w:pPr>
              <w:pStyle w:val="a9"/>
              <w:spacing w:line="268" w:lineRule="atLeast"/>
              <w:ind w:leftChars="0" w:left="460"/>
              <w:jc w:val="left"/>
              <w:textAlignment w:val="baseline"/>
              <w:rPr>
                <w:color w:val="000000" w:themeColor="text1"/>
                <w:sz w:val="20"/>
                <w:szCs w:val="20"/>
              </w:rPr>
            </w:pPr>
            <w:r>
              <w:rPr>
                <w:rFonts w:hint="eastAsia"/>
                <w:color w:val="000000" w:themeColor="text1"/>
                <w:sz w:val="20"/>
                <w:szCs w:val="20"/>
              </w:rPr>
              <w:t>ｃ</w:t>
            </w:r>
            <w:r w:rsidR="003074C5">
              <w:rPr>
                <w:color w:val="000000" w:themeColor="text1"/>
                <w:sz w:val="20"/>
                <w:szCs w:val="20"/>
              </w:rPr>
              <w:t xml:space="preserve">　</w:t>
            </w:r>
            <w:r w:rsidR="003074C5">
              <w:rPr>
                <w:rFonts w:hint="eastAsia"/>
                <w:color w:val="000000" w:themeColor="text1"/>
                <w:sz w:val="20"/>
                <w:szCs w:val="20"/>
              </w:rPr>
              <w:t>OSは、Microsoft Windwos10であるものとする。</w:t>
            </w:r>
          </w:p>
          <w:p w:rsidR="003074C5" w:rsidRPr="00090A97" w:rsidRDefault="000E26E7" w:rsidP="003074C5">
            <w:pPr>
              <w:pStyle w:val="a9"/>
              <w:spacing w:line="268" w:lineRule="atLeast"/>
              <w:ind w:leftChars="0" w:left="460"/>
              <w:jc w:val="left"/>
              <w:textAlignment w:val="baseline"/>
              <w:rPr>
                <w:color w:val="000000" w:themeColor="text1"/>
                <w:sz w:val="20"/>
                <w:szCs w:val="20"/>
              </w:rPr>
            </w:pPr>
            <w:r>
              <w:rPr>
                <w:rFonts w:hint="eastAsia"/>
                <w:color w:val="000000" w:themeColor="text1"/>
                <w:sz w:val="20"/>
                <w:szCs w:val="20"/>
              </w:rPr>
              <w:t>ｄ</w:t>
            </w:r>
            <w:r w:rsidR="003074C5">
              <w:rPr>
                <w:rFonts w:hint="eastAsia"/>
                <w:color w:val="000000" w:themeColor="text1"/>
                <w:sz w:val="20"/>
                <w:szCs w:val="20"/>
              </w:rPr>
              <w:t xml:space="preserve">　日本語対応であるものとする。</w:t>
            </w:r>
          </w:p>
          <w:p w:rsidR="00AD799C" w:rsidRPr="00AD799C" w:rsidRDefault="00AD799C" w:rsidP="00195519">
            <w:pPr>
              <w:spacing w:line="268" w:lineRule="atLeast"/>
              <w:jc w:val="left"/>
              <w:textAlignment w:val="baseline"/>
              <w:rPr>
                <w:color w:val="000000" w:themeColor="text1"/>
                <w:sz w:val="20"/>
                <w:szCs w:val="20"/>
              </w:rPr>
            </w:pPr>
            <w:r>
              <w:rPr>
                <w:rFonts w:hint="eastAsia"/>
                <w:color w:val="000000" w:themeColor="text1"/>
                <w:sz w:val="20"/>
                <w:szCs w:val="20"/>
              </w:rPr>
              <w:t>３　性能、機能以外の要件</w:t>
            </w:r>
          </w:p>
          <w:p w:rsidR="00282EE6" w:rsidRDefault="00195519" w:rsidP="00195519">
            <w:pPr>
              <w:pStyle w:val="a9"/>
              <w:numPr>
                <w:ilvl w:val="0"/>
                <w:numId w:val="4"/>
              </w:numPr>
              <w:spacing w:line="268" w:lineRule="atLeast"/>
              <w:ind w:leftChars="0"/>
              <w:jc w:val="left"/>
              <w:textAlignment w:val="baseline"/>
              <w:rPr>
                <w:color w:val="000000" w:themeColor="text1"/>
                <w:sz w:val="20"/>
                <w:szCs w:val="20"/>
              </w:rPr>
            </w:pPr>
            <w:r>
              <w:rPr>
                <w:rFonts w:hint="eastAsia"/>
                <w:color w:val="000000" w:themeColor="text1"/>
                <w:sz w:val="20"/>
                <w:szCs w:val="20"/>
              </w:rPr>
              <w:t>機器の搬入・調整等</w:t>
            </w:r>
          </w:p>
          <w:p w:rsidR="00195519" w:rsidRDefault="00195519" w:rsidP="00195519">
            <w:pPr>
              <w:pStyle w:val="a9"/>
              <w:spacing w:line="268" w:lineRule="atLeast"/>
              <w:ind w:leftChars="0" w:left="460"/>
              <w:jc w:val="left"/>
              <w:textAlignment w:val="baseline"/>
              <w:rPr>
                <w:color w:val="000000" w:themeColor="text1"/>
                <w:sz w:val="20"/>
                <w:szCs w:val="20"/>
              </w:rPr>
            </w:pPr>
            <w:r>
              <w:rPr>
                <w:rFonts w:hint="eastAsia"/>
                <w:color w:val="000000" w:themeColor="text1"/>
                <w:sz w:val="20"/>
                <w:szCs w:val="20"/>
              </w:rPr>
              <w:t>ａ　搬入場所は、愛媛県立今治工業高等学校第</w:t>
            </w:r>
            <w:r w:rsidR="00D157F5">
              <w:rPr>
                <w:rFonts w:hint="eastAsia"/>
                <w:color w:val="000000" w:themeColor="text1"/>
                <w:sz w:val="20"/>
                <w:szCs w:val="20"/>
              </w:rPr>
              <w:t>２</w:t>
            </w:r>
            <w:r>
              <w:rPr>
                <w:rFonts w:hint="eastAsia"/>
                <w:color w:val="000000" w:themeColor="text1"/>
                <w:sz w:val="20"/>
                <w:szCs w:val="20"/>
              </w:rPr>
              <w:t>教棟</w:t>
            </w:r>
            <w:r w:rsidR="00D157F5">
              <w:rPr>
                <w:rFonts w:hint="eastAsia"/>
                <w:color w:val="000000" w:themeColor="text1"/>
                <w:sz w:val="20"/>
                <w:szCs w:val="20"/>
              </w:rPr>
              <w:t>２</w:t>
            </w:r>
            <w:r>
              <w:rPr>
                <w:rFonts w:hint="eastAsia"/>
                <w:color w:val="000000" w:themeColor="text1"/>
                <w:sz w:val="20"/>
                <w:szCs w:val="20"/>
              </w:rPr>
              <w:t>階</w:t>
            </w:r>
            <w:r w:rsidR="00D157F5">
              <w:rPr>
                <w:rFonts w:hint="eastAsia"/>
                <w:color w:val="000000" w:themeColor="text1"/>
                <w:sz w:val="20"/>
                <w:szCs w:val="20"/>
              </w:rPr>
              <w:t>発酵実習室</w:t>
            </w:r>
            <w:r w:rsidR="00D265BF">
              <w:rPr>
                <w:rFonts w:hint="eastAsia"/>
                <w:color w:val="000000" w:themeColor="text1"/>
                <w:sz w:val="20"/>
                <w:szCs w:val="20"/>
              </w:rPr>
              <w:t>とする。</w:t>
            </w:r>
          </w:p>
          <w:p w:rsidR="00195519" w:rsidRDefault="00195519" w:rsidP="00195519">
            <w:pPr>
              <w:pStyle w:val="a9"/>
              <w:spacing w:line="268" w:lineRule="atLeast"/>
              <w:ind w:leftChars="0" w:left="460"/>
              <w:jc w:val="left"/>
              <w:textAlignment w:val="baseline"/>
              <w:rPr>
                <w:color w:val="000000" w:themeColor="text1"/>
                <w:sz w:val="20"/>
                <w:szCs w:val="20"/>
              </w:rPr>
            </w:pPr>
            <w:r>
              <w:rPr>
                <w:color w:val="000000" w:themeColor="text1"/>
                <w:sz w:val="20"/>
                <w:szCs w:val="20"/>
              </w:rPr>
              <w:t>ｂ　本校が指定する適正な位置に設置</w:t>
            </w:r>
            <w:r w:rsidR="00EA7FF7">
              <w:rPr>
                <w:rFonts w:hint="eastAsia"/>
                <w:color w:val="000000" w:themeColor="text1"/>
                <w:sz w:val="20"/>
                <w:szCs w:val="20"/>
              </w:rPr>
              <w:t>・固定</w:t>
            </w:r>
            <w:bookmarkStart w:id="0" w:name="_GoBack"/>
            <w:bookmarkEnd w:id="0"/>
            <w:r w:rsidR="00D157F5">
              <w:rPr>
                <w:rFonts w:hint="eastAsia"/>
                <w:color w:val="000000" w:themeColor="text1"/>
                <w:sz w:val="20"/>
                <w:szCs w:val="20"/>
              </w:rPr>
              <w:t>するものとする。</w:t>
            </w:r>
          </w:p>
          <w:p w:rsidR="00195519" w:rsidRDefault="00195519" w:rsidP="00195519">
            <w:pPr>
              <w:pStyle w:val="a9"/>
              <w:spacing w:line="268" w:lineRule="atLeast"/>
              <w:ind w:leftChars="0" w:left="460"/>
              <w:jc w:val="left"/>
              <w:textAlignment w:val="baseline"/>
              <w:rPr>
                <w:color w:val="000000" w:themeColor="text1"/>
                <w:sz w:val="20"/>
                <w:szCs w:val="20"/>
              </w:rPr>
            </w:pPr>
            <w:r>
              <w:rPr>
                <w:color w:val="000000" w:themeColor="text1"/>
                <w:sz w:val="20"/>
                <w:szCs w:val="20"/>
              </w:rPr>
              <w:t xml:space="preserve">ｃ　</w:t>
            </w:r>
            <w:r w:rsidR="00D157F5">
              <w:rPr>
                <w:color w:val="000000" w:themeColor="text1"/>
                <w:sz w:val="20"/>
                <w:szCs w:val="20"/>
              </w:rPr>
              <w:t>実習に使用可能な状態に調整して納入するものとする。</w:t>
            </w:r>
          </w:p>
          <w:p w:rsidR="00195519" w:rsidRDefault="00195519" w:rsidP="00195519">
            <w:pPr>
              <w:pStyle w:val="a9"/>
              <w:spacing w:line="268" w:lineRule="atLeast"/>
              <w:ind w:leftChars="0" w:left="460"/>
              <w:jc w:val="left"/>
              <w:textAlignment w:val="baseline"/>
              <w:rPr>
                <w:color w:val="000000" w:themeColor="text1"/>
                <w:sz w:val="20"/>
                <w:szCs w:val="20"/>
              </w:rPr>
            </w:pPr>
            <w:r>
              <w:rPr>
                <w:color w:val="000000" w:themeColor="text1"/>
                <w:sz w:val="20"/>
                <w:szCs w:val="20"/>
              </w:rPr>
              <w:t xml:space="preserve">ｄ　</w:t>
            </w:r>
            <w:r w:rsidR="00D157F5">
              <w:rPr>
                <w:rFonts w:hint="eastAsia"/>
                <w:color w:val="000000" w:themeColor="text1"/>
                <w:sz w:val="20"/>
                <w:szCs w:val="20"/>
              </w:rPr>
              <w:t>実験</w:t>
            </w:r>
            <w:r w:rsidR="00D157F5">
              <w:rPr>
                <w:color w:val="000000" w:themeColor="text1"/>
                <w:sz w:val="20"/>
                <w:szCs w:val="20"/>
              </w:rPr>
              <w:t>装置の動作確認を行うものとする。</w:t>
            </w:r>
          </w:p>
          <w:p w:rsidR="00F80C64" w:rsidRDefault="00195519" w:rsidP="00D157F5">
            <w:pPr>
              <w:pStyle w:val="a9"/>
              <w:spacing w:line="268" w:lineRule="atLeast"/>
              <w:ind w:leftChars="0" w:left="460"/>
              <w:jc w:val="left"/>
              <w:textAlignment w:val="baseline"/>
              <w:rPr>
                <w:color w:val="000000" w:themeColor="text1"/>
                <w:sz w:val="20"/>
                <w:szCs w:val="20"/>
              </w:rPr>
            </w:pPr>
            <w:r>
              <w:rPr>
                <w:color w:val="000000" w:themeColor="text1"/>
                <w:sz w:val="20"/>
                <w:szCs w:val="20"/>
              </w:rPr>
              <w:t>ｅ　授業に支障のないよう配慮して計画的に納入するものとする。</w:t>
            </w:r>
          </w:p>
          <w:p w:rsidR="003C0447" w:rsidRPr="003C0447" w:rsidRDefault="003C0447" w:rsidP="003C0447">
            <w:pPr>
              <w:pStyle w:val="a9"/>
              <w:spacing w:line="268" w:lineRule="atLeast"/>
              <w:ind w:leftChars="0" w:left="460"/>
              <w:jc w:val="left"/>
              <w:textAlignment w:val="baseline"/>
              <w:rPr>
                <w:color w:val="000000" w:themeColor="text1"/>
                <w:sz w:val="20"/>
                <w:szCs w:val="20"/>
              </w:rPr>
            </w:pPr>
            <w:r>
              <w:rPr>
                <w:rFonts w:hint="eastAsia"/>
                <w:color w:val="000000" w:themeColor="text1"/>
                <w:sz w:val="20"/>
                <w:szCs w:val="20"/>
              </w:rPr>
              <w:t>ｆ</w:t>
            </w:r>
            <w:r>
              <w:rPr>
                <w:color w:val="000000" w:themeColor="text1"/>
                <w:sz w:val="20"/>
                <w:szCs w:val="20"/>
              </w:rPr>
              <w:t xml:space="preserve">　</w:t>
            </w:r>
            <w:r w:rsidRPr="003C0447">
              <w:rPr>
                <w:rFonts w:hint="eastAsia"/>
                <w:color w:val="000000" w:themeColor="text1"/>
                <w:sz w:val="20"/>
                <w:szCs w:val="20"/>
              </w:rPr>
              <w:t>製造の請負契約であるため、建設業法第</w:t>
            </w:r>
            <w:r w:rsidRPr="003C0447">
              <w:rPr>
                <w:color w:val="000000" w:themeColor="text1"/>
                <w:sz w:val="20"/>
                <w:szCs w:val="20"/>
              </w:rPr>
              <w:t>19条の２に規定する現場代理人及び同法第26条に規定</w:t>
            </w:r>
          </w:p>
          <w:p w:rsidR="003C0447" w:rsidRPr="003C0447" w:rsidRDefault="003C0447" w:rsidP="003C0447">
            <w:pPr>
              <w:pStyle w:val="a9"/>
              <w:spacing w:line="268" w:lineRule="atLeast"/>
              <w:ind w:leftChars="0" w:left="460"/>
              <w:jc w:val="left"/>
              <w:textAlignment w:val="baseline"/>
              <w:rPr>
                <w:color w:val="000000" w:themeColor="text1"/>
                <w:sz w:val="20"/>
                <w:szCs w:val="20"/>
              </w:rPr>
            </w:pPr>
            <w:r>
              <w:rPr>
                <w:rFonts w:hint="eastAsia"/>
                <w:color w:val="000000" w:themeColor="text1"/>
                <w:sz w:val="20"/>
                <w:szCs w:val="20"/>
              </w:rPr>
              <w:t xml:space="preserve">　</w:t>
            </w:r>
            <w:r w:rsidRPr="003C0447">
              <w:rPr>
                <w:rFonts w:hint="eastAsia"/>
                <w:color w:val="000000" w:themeColor="text1"/>
                <w:sz w:val="20"/>
                <w:szCs w:val="20"/>
              </w:rPr>
              <w:t>する主任技術者及び監理技術者については、設置は必要ないものとする。</w:t>
            </w:r>
          </w:p>
          <w:p w:rsidR="00282EE6" w:rsidRDefault="00195519" w:rsidP="00195519">
            <w:pPr>
              <w:pStyle w:val="a9"/>
              <w:numPr>
                <w:ilvl w:val="0"/>
                <w:numId w:val="4"/>
              </w:numPr>
              <w:spacing w:line="268" w:lineRule="atLeast"/>
              <w:ind w:leftChars="0"/>
              <w:jc w:val="left"/>
              <w:textAlignment w:val="baseline"/>
              <w:rPr>
                <w:color w:val="000000" w:themeColor="text1"/>
                <w:sz w:val="20"/>
                <w:szCs w:val="20"/>
              </w:rPr>
            </w:pPr>
            <w:r>
              <w:rPr>
                <w:color w:val="000000" w:themeColor="text1"/>
                <w:sz w:val="20"/>
                <w:szCs w:val="20"/>
              </w:rPr>
              <w:t>導入教育</w:t>
            </w:r>
          </w:p>
          <w:p w:rsidR="00195519" w:rsidRDefault="00195519" w:rsidP="00195519">
            <w:pPr>
              <w:pStyle w:val="a9"/>
              <w:spacing w:line="268" w:lineRule="atLeast"/>
              <w:ind w:leftChars="0" w:left="460"/>
              <w:jc w:val="left"/>
              <w:textAlignment w:val="baseline"/>
              <w:rPr>
                <w:color w:val="000000" w:themeColor="text1"/>
                <w:sz w:val="20"/>
                <w:szCs w:val="20"/>
              </w:rPr>
            </w:pPr>
            <w:r>
              <w:rPr>
                <w:color w:val="000000" w:themeColor="text1"/>
                <w:sz w:val="20"/>
                <w:szCs w:val="20"/>
              </w:rPr>
              <w:t>ａ　基本的な取扱い説明を</w:t>
            </w:r>
            <w:r w:rsidR="00D157F5">
              <w:rPr>
                <w:rFonts w:hint="eastAsia"/>
                <w:color w:val="000000" w:themeColor="text1"/>
                <w:sz w:val="20"/>
                <w:szCs w:val="20"/>
              </w:rPr>
              <w:t>１</w:t>
            </w:r>
            <w:r w:rsidR="00F80C64">
              <w:rPr>
                <w:rFonts w:hint="eastAsia"/>
                <w:color w:val="000000" w:themeColor="text1"/>
                <w:sz w:val="20"/>
                <w:szCs w:val="20"/>
              </w:rPr>
              <w:t>日程度</w:t>
            </w:r>
            <w:r>
              <w:rPr>
                <w:color w:val="000000" w:themeColor="text1"/>
                <w:sz w:val="20"/>
                <w:szCs w:val="20"/>
              </w:rPr>
              <w:t>行うものとする。</w:t>
            </w:r>
          </w:p>
          <w:p w:rsidR="00195519" w:rsidRDefault="00195519" w:rsidP="00195519">
            <w:pPr>
              <w:pStyle w:val="a9"/>
              <w:spacing w:line="268" w:lineRule="atLeast"/>
              <w:ind w:leftChars="0" w:left="460"/>
              <w:jc w:val="left"/>
              <w:textAlignment w:val="baseline"/>
              <w:rPr>
                <w:color w:val="000000" w:themeColor="text1"/>
                <w:sz w:val="20"/>
                <w:szCs w:val="20"/>
              </w:rPr>
            </w:pPr>
            <w:r>
              <w:rPr>
                <w:color w:val="000000" w:themeColor="text1"/>
                <w:sz w:val="20"/>
                <w:szCs w:val="20"/>
              </w:rPr>
              <w:t>ｂ　実際に全ての操作を行い説明するものとする。</w:t>
            </w:r>
          </w:p>
          <w:p w:rsidR="00D157F5" w:rsidRDefault="00D157F5" w:rsidP="00D157F5">
            <w:pPr>
              <w:pStyle w:val="a9"/>
              <w:numPr>
                <w:ilvl w:val="0"/>
                <w:numId w:val="4"/>
              </w:numPr>
              <w:spacing w:line="268" w:lineRule="atLeast"/>
              <w:ind w:leftChars="0"/>
              <w:jc w:val="left"/>
              <w:textAlignment w:val="baseline"/>
              <w:rPr>
                <w:color w:val="000000" w:themeColor="text1"/>
                <w:sz w:val="20"/>
                <w:szCs w:val="20"/>
              </w:rPr>
            </w:pPr>
            <w:r>
              <w:rPr>
                <w:rFonts w:hint="eastAsia"/>
                <w:color w:val="000000" w:themeColor="text1"/>
                <w:sz w:val="20"/>
                <w:szCs w:val="20"/>
              </w:rPr>
              <w:t>機器等の廃棄</w:t>
            </w:r>
          </w:p>
          <w:p w:rsidR="00D157F5" w:rsidRDefault="00D157F5" w:rsidP="00D157F5">
            <w:pPr>
              <w:pStyle w:val="a9"/>
              <w:spacing w:line="268" w:lineRule="atLeast"/>
              <w:ind w:leftChars="0" w:left="460"/>
              <w:jc w:val="left"/>
              <w:textAlignment w:val="baseline"/>
              <w:rPr>
                <w:color w:val="000000" w:themeColor="text1"/>
                <w:sz w:val="20"/>
                <w:szCs w:val="20"/>
              </w:rPr>
            </w:pPr>
            <w:r>
              <w:rPr>
                <w:rFonts w:hint="eastAsia"/>
                <w:color w:val="000000" w:themeColor="text1"/>
                <w:sz w:val="20"/>
                <w:szCs w:val="20"/>
              </w:rPr>
              <w:t>ａ　本装置の導入に伴い不要となる液体クロマトグラフ装置、パソコン１台（ディスプレイ・キーボ</w:t>
            </w:r>
          </w:p>
          <w:p w:rsidR="00D157F5" w:rsidRDefault="00D157F5" w:rsidP="00D157F5">
            <w:pPr>
              <w:pStyle w:val="a9"/>
              <w:spacing w:line="268" w:lineRule="atLeast"/>
              <w:ind w:leftChars="0" w:left="460" w:firstLineChars="100" w:firstLine="200"/>
              <w:jc w:val="left"/>
              <w:textAlignment w:val="baseline"/>
              <w:rPr>
                <w:color w:val="000000" w:themeColor="text1"/>
                <w:sz w:val="20"/>
                <w:szCs w:val="20"/>
              </w:rPr>
            </w:pPr>
            <w:r>
              <w:rPr>
                <w:rFonts w:hint="eastAsia"/>
                <w:color w:val="000000" w:themeColor="text1"/>
                <w:sz w:val="20"/>
                <w:szCs w:val="20"/>
              </w:rPr>
              <w:t>ード・マウス・電源コード等の周辺機器を含む）の廃棄を適切に行い、マニュフェスト等の書面で</w:t>
            </w:r>
          </w:p>
          <w:p w:rsidR="00014DC4" w:rsidRPr="00014DC4" w:rsidRDefault="00D157F5" w:rsidP="00014DC4">
            <w:pPr>
              <w:pStyle w:val="a9"/>
              <w:spacing w:line="268" w:lineRule="atLeast"/>
              <w:ind w:leftChars="0" w:left="460" w:firstLineChars="100" w:firstLine="200"/>
              <w:jc w:val="left"/>
              <w:textAlignment w:val="baseline"/>
              <w:rPr>
                <w:color w:val="000000" w:themeColor="text1"/>
                <w:sz w:val="20"/>
                <w:szCs w:val="20"/>
              </w:rPr>
            </w:pPr>
            <w:r>
              <w:rPr>
                <w:rFonts w:hint="eastAsia"/>
                <w:color w:val="000000" w:themeColor="text1"/>
                <w:sz w:val="20"/>
                <w:szCs w:val="20"/>
              </w:rPr>
              <w:t>報告するものとする。</w:t>
            </w:r>
          </w:p>
          <w:p w:rsidR="00014DC4" w:rsidRPr="00014DC4" w:rsidRDefault="00014DC4" w:rsidP="00014DC4">
            <w:pPr>
              <w:pStyle w:val="a9"/>
              <w:spacing w:line="268" w:lineRule="atLeast"/>
              <w:ind w:leftChars="0" w:left="460"/>
              <w:jc w:val="left"/>
              <w:textAlignment w:val="baseline"/>
              <w:rPr>
                <w:color w:val="000000" w:themeColor="text1"/>
                <w:sz w:val="20"/>
                <w:szCs w:val="20"/>
              </w:rPr>
            </w:pPr>
            <w:r>
              <w:rPr>
                <w:color w:val="000000" w:themeColor="text1"/>
                <w:sz w:val="20"/>
                <w:szCs w:val="20"/>
              </w:rPr>
              <w:t xml:space="preserve">ｂ　</w:t>
            </w:r>
            <w:r>
              <w:rPr>
                <w:rFonts w:hint="eastAsia"/>
                <w:color w:val="000000" w:themeColor="text1"/>
                <w:sz w:val="20"/>
                <w:szCs w:val="20"/>
              </w:rPr>
              <w:t>その他、搬入・設置の際に生じた廃棄物は、受注者が持ち帰り適切に処分するものとする。</w:t>
            </w:r>
          </w:p>
          <w:p w:rsidR="00195519" w:rsidRDefault="00195519" w:rsidP="00195519">
            <w:pPr>
              <w:pStyle w:val="a9"/>
              <w:numPr>
                <w:ilvl w:val="0"/>
                <w:numId w:val="4"/>
              </w:numPr>
              <w:spacing w:line="268" w:lineRule="atLeast"/>
              <w:ind w:leftChars="0"/>
              <w:jc w:val="left"/>
              <w:textAlignment w:val="baseline"/>
              <w:rPr>
                <w:color w:val="000000" w:themeColor="text1"/>
                <w:sz w:val="20"/>
                <w:szCs w:val="20"/>
              </w:rPr>
            </w:pPr>
            <w:r>
              <w:rPr>
                <w:rFonts w:hint="eastAsia"/>
                <w:color w:val="000000" w:themeColor="text1"/>
                <w:sz w:val="20"/>
                <w:szCs w:val="20"/>
              </w:rPr>
              <w:t>その他</w:t>
            </w:r>
          </w:p>
          <w:p w:rsidR="00195519" w:rsidRDefault="00195519" w:rsidP="00195519">
            <w:pPr>
              <w:pStyle w:val="a9"/>
              <w:spacing w:line="268" w:lineRule="atLeast"/>
              <w:ind w:leftChars="0" w:left="460"/>
              <w:jc w:val="left"/>
              <w:textAlignment w:val="baseline"/>
              <w:rPr>
                <w:color w:val="000000" w:themeColor="text1"/>
                <w:sz w:val="20"/>
                <w:szCs w:val="20"/>
              </w:rPr>
            </w:pPr>
            <w:r>
              <w:rPr>
                <w:color w:val="000000" w:themeColor="text1"/>
                <w:sz w:val="20"/>
                <w:szCs w:val="20"/>
              </w:rPr>
              <w:t>ａ　装置については、本校担当者と打合せの上適正な装置の設定を行うものとする。</w:t>
            </w:r>
          </w:p>
          <w:p w:rsidR="00195519" w:rsidRDefault="00293D5D" w:rsidP="00195519">
            <w:pPr>
              <w:pStyle w:val="a9"/>
              <w:spacing w:line="268" w:lineRule="atLeast"/>
              <w:ind w:leftChars="0" w:left="460"/>
              <w:jc w:val="left"/>
              <w:textAlignment w:val="baseline"/>
              <w:rPr>
                <w:color w:val="000000" w:themeColor="text1"/>
                <w:sz w:val="20"/>
                <w:szCs w:val="20"/>
              </w:rPr>
            </w:pPr>
            <w:r>
              <w:rPr>
                <w:rFonts w:hint="eastAsia"/>
                <w:color w:val="000000" w:themeColor="text1"/>
                <w:sz w:val="20"/>
                <w:szCs w:val="20"/>
              </w:rPr>
              <w:t>ｂ　マニュアルは、製本又はバインダー等に綴られた状態で２部提出するものとする。</w:t>
            </w:r>
          </w:p>
          <w:p w:rsidR="00146F95" w:rsidRDefault="00293D5D" w:rsidP="00D14A57">
            <w:pPr>
              <w:pStyle w:val="a9"/>
              <w:spacing w:line="268" w:lineRule="atLeast"/>
              <w:ind w:leftChars="0" w:left="460"/>
              <w:jc w:val="left"/>
              <w:textAlignment w:val="baseline"/>
              <w:rPr>
                <w:color w:val="000000" w:themeColor="text1"/>
                <w:sz w:val="20"/>
                <w:szCs w:val="20"/>
              </w:rPr>
            </w:pPr>
            <w:r>
              <w:rPr>
                <w:rFonts w:hint="eastAsia"/>
                <w:color w:val="000000" w:themeColor="text1"/>
                <w:sz w:val="20"/>
                <w:szCs w:val="20"/>
              </w:rPr>
              <w:t>ｃ　機器の故障、メンテナンス、使用方法に関する質問には速やかに対応するものとする。</w:t>
            </w:r>
          </w:p>
          <w:p w:rsidR="003C0447" w:rsidRPr="00D14A57" w:rsidRDefault="003C0447" w:rsidP="00D14A57">
            <w:pPr>
              <w:pStyle w:val="a9"/>
              <w:spacing w:line="268" w:lineRule="atLeast"/>
              <w:ind w:leftChars="0" w:left="460"/>
              <w:jc w:val="left"/>
              <w:textAlignment w:val="baseline"/>
              <w:rPr>
                <w:color w:val="000000" w:themeColor="text1"/>
                <w:sz w:val="20"/>
                <w:szCs w:val="20"/>
              </w:rPr>
            </w:pPr>
            <w:r>
              <w:rPr>
                <w:rFonts w:hint="eastAsia"/>
                <w:color w:val="000000" w:themeColor="text1"/>
                <w:sz w:val="20"/>
                <w:szCs w:val="20"/>
              </w:rPr>
              <w:t xml:space="preserve">ｄ　</w:t>
            </w:r>
            <w:r w:rsidRPr="003C0447">
              <w:rPr>
                <w:rFonts w:hint="eastAsia"/>
                <w:color w:val="auto"/>
                <w:sz w:val="20"/>
                <w:szCs w:val="20"/>
              </w:rPr>
              <w:t>作業前、作業途中、作業後の施工写真を添付することとする。</w:t>
            </w:r>
          </w:p>
        </w:tc>
      </w:tr>
    </w:tbl>
    <w:p w:rsidR="008F5069" w:rsidRPr="008F5069" w:rsidRDefault="008F5069" w:rsidP="003C0447"/>
    <w:sectPr w:rsidR="008F5069" w:rsidRPr="008F5069" w:rsidSect="008F5069">
      <w:pgSz w:w="11906" w:h="16838"/>
      <w:pgMar w:top="1304" w:right="1021" w:bottom="1418" w:left="136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0447" w:rsidRDefault="003C0447" w:rsidP="00024483">
      <w:r>
        <w:separator/>
      </w:r>
    </w:p>
  </w:endnote>
  <w:endnote w:type="continuationSeparator" w:id="0">
    <w:p w:rsidR="003C0447" w:rsidRDefault="003C0447" w:rsidP="00024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0447" w:rsidRDefault="003C0447" w:rsidP="00024483">
      <w:r>
        <w:separator/>
      </w:r>
    </w:p>
  </w:footnote>
  <w:footnote w:type="continuationSeparator" w:id="0">
    <w:p w:rsidR="003C0447" w:rsidRDefault="003C0447" w:rsidP="000244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8E5061"/>
    <w:multiLevelType w:val="hybridMultilevel"/>
    <w:tmpl w:val="0F9AE0FC"/>
    <w:lvl w:ilvl="0" w:tplc="3B905478">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51EE5B2D"/>
    <w:multiLevelType w:val="hybridMultilevel"/>
    <w:tmpl w:val="447E11C6"/>
    <w:lvl w:ilvl="0" w:tplc="E91C8FE8">
      <w:start w:val="1"/>
      <w:numFmt w:val="decimal"/>
      <w:lvlText w:val="(%1)"/>
      <w:lvlJc w:val="left"/>
      <w:pPr>
        <w:ind w:left="460" w:hanging="36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2" w15:restartNumberingAfterBreak="0">
    <w:nsid w:val="5645677F"/>
    <w:multiLevelType w:val="hybridMultilevel"/>
    <w:tmpl w:val="EE7A734A"/>
    <w:lvl w:ilvl="0" w:tplc="02A846AE">
      <w:start w:val="1"/>
      <w:numFmt w:val="decimal"/>
      <w:lvlText w:val="(%1)"/>
      <w:lvlJc w:val="left"/>
      <w:pPr>
        <w:ind w:left="565" w:hanging="360"/>
      </w:pPr>
      <w:rPr>
        <w:rFonts w:hint="default"/>
      </w:rPr>
    </w:lvl>
    <w:lvl w:ilvl="1" w:tplc="04090017" w:tentative="1">
      <w:start w:val="1"/>
      <w:numFmt w:val="aiueoFullWidth"/>
      <w:lvlText w:val="(%2)"/>
      <w:lvlJc w:val="left"/>
      <w:pPr>
        <w:ind w:left="1045" w:hanging="420"/>
      </w:pPr>
    </w:lvl>
    <w:lvl w:ilvl="2" w:tplc="04090011" w:tentative="1">
      <w:start w:val="1"/>
      <w:numFmt w:val="decimalEnclosedCircle"/>
      <w:lvlText w:val="%3"/>
      <w:lvlJc w:val="left"/>
      <w:pPr>
        <w:ind w:left="1465" w:hanging="420"/>
      </w:pPr>
    </w:lvl>
    <w:lvl w:ilvl="3" w:tplc="0409000F" w:tentative="1">
      <w:start w:val="1"/>
      <w:numFmt w:val="decimal"/>
      <w:lvlText w:val="%4."/>
      <w:lvlJc w:val="left"/>
      <w:pPr>
        <w:ind w:left="1885" w:hanging="420"/>
      </w:pPr>
    </w:lvl>
    <w:lvl w:ilvl="4" w:tplc="04090017" w:tentative="1">
      <w:start w:val="1"/>
      <w:numFmt w:val="aiueoFullWidth"/>
      <w:lvlText w:val="(%5)"/>
      <w:lvlJc w:val="left"/>
      <w:pPr>
        <w:ind w:left="2305" w:hanging="420"/>
      </w:pPr>
    </w:lvl>
    <w:lvl w:ilvl="5" w:tplc="04090011" w:tentative="1">
      <w:start w:val="1"/>
      <w:numFmt w:val="decimalEnclosedCircle"/>
      <w:lvlText w:val="%6"/>
      <w:lvlJc w:val="left"/>
      <w:pPr>
        <w:ind w:left="2725" w:hanging="420"/>
      </w:pPr>
    </w:lvl>
    <w:lvl w:ilvl="6" w:tplc="0409000F" w:tentative="1">
      <w:start w:val="1"/>
      <w:numFmt w:val="decimal"/>
      <w:lvlText w:val="%7."/>
      <w:lvlJc w:val="left"/>
      <w:pPr>
        <w:ind w:left="3145" w:hanging="420"/>
      </w:pPr>
    </w:lvl>
    <w:lvl w:ilvl="7" w:tplc="04090017" w:tentative="1">
      <w:start w:val="1"/>
      <w:numFmt w:val="aiueoFullWidth"/>
      <w:lvlText w:val="(%8)"/>
      <w:lvlJc w:val="left"/>
      <w:pPr>
        <w:ind w:left="3565" w:hanging="420"/>
      </w:pPr>
    </w:lvl>
    <w:lvl w:ilvl="8" w:tplc="04090011" w:tentative="1">
      <w:start w:val="1"/>
      <w:numFmt w:val="decimalEnclosedCircle"/>
      <w:lvlText w:val="%9"/>
      <w:lvlJc w:val="left"/>
      <w:pPr>
        <w:ind w:left="3985" w:hanging="420"/>
      </w:pPr>
    </w:lvl>
  </w:abstractNum>
  <w:abstractNum w:abstractNumId="3" w15:restartNumberingAfterBreak="0">
    <w:nsid w:val="5FCE24B8"/>
    <w:multiLevelType w:val="hybridMultilevel"/>
    <w:tmpl w:val="5FDE2C2C"/>
    <w:lvl w:ilvl="0" w:tplc="5966030C">
      <w:start w:val="1"/>
      <w:numFmt w:val="decimal"/>
      <w:lvlText w:val="(%1)"/>
      <w:lvlJc w:val="left"/>
      <w:pPr>
        <w:ind w:left="460" w:hanging="36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248"/>
    <w:rsid w:val="00014DC4"/>
    <w:rsid w:val="00024483"/>
    <w:rsid w:val="00054A20"/>
    <w:rsid w:val="000908DA"/>
    <w:rsid w:val="00090A97"/>
    <w:rsid w:val="000A4A08"/>
    <w:rsid w:val="000E26E7"/>
    <w:rsid w:val="00146F95"/>
    <w:rsid w:val="001567F3"/>
    <w:rsid w:val="00194606"/>
    <w:rsid w:val="00195519"/>
    <w:rsid w:val="001C622F"/>
    <w:rsid w:val="001F5D28"/>
    <w:rsid w:val="00203AA4"/>
    <w:rsid w:val="00282EE6"/>
    <w:rsid w:val="00293D5D"/>
    <w:rsid w:val="003074C5"/>
    <w:rsid w:val="00355CA6"/>
    <w:rsid w:val="003640FA"/>
    <w:rsid w:val="003C0447"/>
    <w:rsid w:val="004C2229"/>
    <w:rsid w:val="00523101"/>
    <w:rsid w:val="0053625D"/>
    <w:rsid w:val="006414AA"/>
    <w:rsid w:val="00674D17"/>
    <w:rsid w:val="00685763"/>
    <w:rsid w:val="006F3464"/>
    <w:rsid w:val="00732C47"/>
    <w:rsid w:val="00751BBB"/>
    <w:rsid w:val="00753A30"/>
    <w:rsid w:val="00785278"/>
    <w:rsid w:val="007A7E89"/>
    <w:rsid w:val="007C2568"/>
    <w:rsid w:val="007F323C"/>
    <w:rsid w:val="00820E47"/>
    <w:rsid w:val="008B5CC1"/>
    <w:rsid w:val="008C4DD6"/>
    <w:rsid w:val="008F5069"/>
    <w:rsid w:val="009332B7"/>
    <w:rsid w:val="009352FC"/>
    <w:rsid w:val="00A11E22"/>
    <w:rsid w:val="00A34332"/>
    <w:rsid w:val="00AA56C4"/>
    <w:rsid w:val="00AD5903"/>
    <w:rsid w:val="00AD799C"/>
    <w:rsid w:val="00AE77FF"/>
    <w:rsid w:val="00B0092A"/>
    <w:rsid w:val="00B9115C"/>
    <w:rsid w:val="00BA20C4"/>
    <w:rsid w:val="00BB49EF"/>
    <w:rsid w:val="00BB4E3A"/>
    <w:rsid w:val="00BC032F"/>
    <w:rsid w:val="00C24BA2"/>
    <w:rsid w:val="00C43248"/>
    <w:rsid w:val="00C954B6"/>
    <w:rsid w:val="00C968EE"/>
    <w:rsid w:val="00CA29BD"/>
    <w:rsid w:val="00CB613E"/>
    <w:rsid w:val="00CC38FA"/>
    <w:rsid w:val="00CF28EE"/>
    <w:rsid w:val="00D00C4C"/>
    <w:rsid w:val="00D14A57"/>
    <w:rsid w:val="00D157F5"/>
    <w:rsid w:val="00D17D3A"/>
    <w:rsid w:val="00D24469"/>
    <w:rsid w:val="00D265BF"/>
    <w:rsid w:val="00D6029B"/>
    <w:rsid w:val="00DB0B60"/>
    <w:rsid w:val="00DB7F45"/>
    <w:rsid w:val="00DE5262"/>
    <w:rsid w:val="00DE75E0"/>
    <w:rsid w:val="00E12C13"/>
    <w:rsid w:val="00EA7FF7"/>
    <w:rsid w:val="00EB6FB5"/>
    <w:rsid w:val="00EC1C93"/>
    <w:rsid w:val="00ED591A"/>
    <w:rsid w:val="00ED6C64"/>
    <w:rsid w:val="00EE07FC"/>
    <w:rsid w:val="00F1675B"/>
    <w:rsid w:val="00F62DDD"/>
    <w:rsid w:val="00F80C64"/>
    <w:rsid w:val="00F92503"/>
    <w:rsid w:val="00F9549A"/>
    <w:rsid w:val="00FE25B4"/>
    <w:rsid w:val="00FE6B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docId w15:val="{41E99E10-8EB4-453C-864E-225EA8E2C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5069"/>
    <w:pPr>
      <w:widowControl w:val="0"/>
      <w:suppressAutoHyphens/>
      <w:jc w:val="both"/>
    </w:pPr>
    <w:rPr>
      <w:rFonts w:ascii="ＭＳ 明朝" w:eastAsia="ＭＳ 明朝" w:hAnsi="ＭＳ 明朝" w:cs="Times New Roman"/>
      <w:color w:val="00000A"/>
      <w:kern w:val="1"/>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506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F5069"/>
    <w:rPr>
      <w:rFonts w:asciiTheme="majorHAnsi" w:eastAsiaTheme="majorEastAsia" w:hAnsiTheme="majorHAnsi" w:cstheme="majorBidi"/>
      <w:color w:val="00000A"/>
      <w:kern w:val="1"/>
      <w:sz w:val="18"/>
      <w:szCs w:val="18"/>
    </w:rPr>
  </w:style>
  <w:style w:type="paragraph" w:styleId="a5">
    <w:name w:val="header"/>
    <w:basedOn w:val="a"/>
    <w:link w:val="a6"/>
    <w:uiPriority w:val="99"/>
    <w:unhideWhenUsed/>
    <w:rsid w:val="00024483"/>
    <w:pPr>
      <w:tabs>
        <w:tab w:val="center" w:pos="4252"/>
        <w:tab w:val="right" w:pos="8504"/>
      </w:tabs>
      <w:snapToGrid w:val="0"/>
    </w:pPr>
  </w:style>
  <w:style w:type="character" w:customStyle="1" w:styleId="a6">
    <w:name w:val="ヘッダー (文字)"/>
    <w:basedOn w:val="a0"/>
    <w:link w:val="a5"/>
    <w:uiPriority w:val="99"/>
    <w:rsid w:val="00024483"/>
    <w:rPr>
      <w:rFonts w:ascii="ＭＳ 明朝" w:eastAsia="ＭＳ 明朝" w:hAnsi="ＭＳ 明朝" w:cs="Times New Roman"/>
      <w:color w:val="00000A"/>
      <w:kern w:val="1"/>
      <w:sz w:val="22"/>
    </w:rPr>
  </w:style>
  <w:style w:type="paragraph" w:styleId="a7">
    <w:name w:val="footer"/>
    <w:basedOn w:val="a"/>
    <w:link w:val="a8"/>
    <w:uiPriority w:val="99"/>
    <w:unhideWhenUsed/>
    <w:rsid w:val="00024483"/>
    <w:pPr>
      <w:tabs>
        <w:tab w:val="center" w:pos="4252"/>
        <w:tab w:val="right" w:pos="8504"/>
      </w:tabs>
      <w:snapToGrid w:val="0"/>
    </w:pPr>
  </w:style>
  <w:style w:type="character" w:customStyle="1" w:styleId="a8">
    <w:name w:val="フッター (文字)"/>
    <w:basedOn w:val="a0"/>
    <w:link w:val="a7"/>
    <w:uiPriority w:val="99"/>
    <w:rsid w:val="00024483"/>
    <w:rPr>
      <w:rFonts w:ascii="ＭＳ 明朝" w:eastAsia="ＭＳ 明朝" w:hAnsi="ＭＳ 明朝" w:cs="Times New Roman"/>
      <w:color w:val="00000A"/>
      <w:kern w:val="1"/>
      <w:sz w:val="22"/>
    </w:rPr>
  </w:style>
  <w:style w:type="paragraph" w:styleId="a9">
    <w:name w:val="List Paragraph"/>
    <w:basedOn w:val="a"/>
    <w:uiPriority w:val="34"/>
    <w:qFormat/>
    <w:rsid w:val="00ED591A"/>
    <w:pPr>
      <w:ind w:leftChars="400" w:left="840"/>
    </w:pPr>
  </w:style>
  <w:style w:type="table" w:styleId="aa">
    <w:name w:val="Table Grid"/>
    <w:basedOn w:val="a1"/>
    <w:uiPriority w:val="59"/>
    <w:rsid w:val="00EE07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C9C705C7.dotm</Template>
  <TotalTime>47</TotalTime>
  <Pages>3</Pages>
  <Words>329</Words>
  <Characters>1880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山本 誠治</dc:creator>
  <cp:lastModifiedBy>大野 弘貴</cp:lastModifiedBy>
  <cp:revision>9</cp:revision>
  <cp:lastPrinted>2021-05-11T04:52:00Z</cp:lastPrinted>
  <dcterms:created xsi:type="dcterms:W3CDTF">2021-05-23T23:59:00Z</dcterms:created>
  <dcterms:modified xsi:type="dcterms:W3CDTF">2021-05-26T06:15:00Z</dcterms:modified>
</cp:coreProperties>
</file>